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drawing>
          <wp:anchor behindDoc="0" distT="0" distB="0" distL="18415" distR="0" simplePos="0" locked="0" layoutInCell="1" allowOverlap="1" relativeHeight="2">
            <wp:simplePos x="0" y="0"/>
            <wp:positionH relativeFrom="column">
              <wp:posOffset>2734945</wp:posOffset>
            </wp:positionH>
            <wp:positionV relativeFrom="paragraph">
              <wp:posOffset>635</wp:posOffset>
            </wp:positionV>
            <wp:extent cx="419100" cy="6000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79" t="-2674" r="-3779" b="-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РЕШЕТИЛІВСЬКА МІСЬКА РАДА</w:t>
      </w:r>
    </w:p>
    <w:p>
      <w:pPr>
        <w:pStyle w:val="Normal"/>
        <w:spacing w:lineRule="atLeast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ПОЛТАВСЬКОЇ ОБЛАСТІ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>
      <w:pPr>
        <w:pStyle w:val="Normal"/>
        <w:spacing w:lineRule="atLeast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16 січня 2021 року                 </w:t>
        <w:tab/>
        <w:tab/>
        <w:tab/>
        <w:tab/>
        <w:tab/>
        <w:tab/>
        <w:tab/>
        <w:tab/>
        <w:t xml:space="preserve">      № 15</w:t>
      </w:r>
    </w:p>
    <w:p>
      <w:pPr>
        <w:pStyle w:val="Normal"/>
        <w:spacing w:lineRule="atLeast" w:line="240" w:before="0" w:after="0"/>
        <w:rPr>
          <w:lang w:val="uk-U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-4445</wp:posOffset>
                </wp:positionH>
                <wp:positionV relativeFrom="paragraph">
                  <wp:posOffset>200660</wp:posOffset>
                </wp:positionV>
                <wp:extent cx="2971165" cy="1192530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360" cy="119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673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4673"/>
                            </w:tblGrid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67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0" w:name="__DdeLink__3296_2897027348"/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uk-UA" w:eastAsia="ru-RU"/>
                                    </w:rPr>
                                    <w:t>Про склад конкурсної комісії на заміщення вакантних посад посадових осіб місцевого самоврядування у виконавчому комітеті Решетилівської міської ради</w:t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>
                            <w:pPr>
                              <w:pStyle w:val="Style19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0.35pt;margin-top:15.8pt;width:233.85pt;height:93.8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673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4673"/>
                      </w:tblGrid>
                      <w:tr>
                        <w:trPr>
                          <w:trHeight w:val="285" w:hRule="atLeast"/>
                        </w:trPr>
                        <w:tc>
                          <w:tcPr>
                            <w:tcW w:w="467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tLeast" w:line="240" w:before="0" w:after="0"/>
                              <w:jc w:val="both"/>
                              <w:rPr>
                                <w:color w:val="auto"/>
                              </w:rPr>
                            </w:pPr>
                            <w:bookmarkStart w:id="1" w:name="__DdeLink__3296_2897027348"/>
                            <w:r>
                              <w:rPr>
                                <w:rFonts w:eastAsia="Times New Roman"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uk-UA" w:eastAsia="ru-RU"/>
                              </w:rPr>
                              <w:t>Про склад конкурсної комісії на заміщення вакантних посад посадових осіб місцевого самоврядування у виконавчому комітеті Решетилівської міської ради</w:t>
                            </w:r>
                            <w:bookmarkEnd w:id="1"/>
                          </w:p>
                        </w:tc>
                      </w:tr>
                    </w:tbl>
                    <w:p>
                      <w:pPr>
                        <w:pStyle w:val="Style19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</w:p>
    <w:p>
      <w:pPr>
        <w:pStyle w:val="Normal"/>
        <w:spacing w:lineRule="atLeast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Відповідно до статті 10 Закону України „Про службу в органах місцевого самоврядування”, постанови Кабінету Міністрів України від 15.02.2002 №169 „Про затвердження Порядку проведення конкурсу на заміщення вакантних посад державних службовців”, наказу Головного управління державної служби України від 08.07.2011 № 164 „Про затвердження Загального порядку проведення іспиту кандидатів на заміщення вакантних посад державних службовців”, зареєстрованого в Міністерстві юстиції України 28.07.2011 №930/19668:</w:t>
      </w:r>
      <w:bookmarkStart w:id="2" w:name="_GoBack"/>
      <w:bookmarkEnd w:id="2"/>
    </w:p>
    <w:p>
      <w:pPr>
        <w:pStyle w:val="Normal"/>
        <w:spacing w:lineRule="atLeast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1. Затвердити склад конкурсної комісії на заміщення вакантних посад посадових осіб місцевого самоврядування у виконавчому комітеті Решетилівської міської ради (додається).</w:t>
      </w:r>
    </w:p>
    <w:p>
      <w:pPr>
        <w:pStyle w:val="Normal"/>
        <w:spacing w:lineRule="atLeast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 Визнати таким, що втратило чинність розпорядження міського голови від 31.12.2020 №м 480 „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/>
        </w:rPr>
        <w:t>Про склад конкурсної комісії на заміщення вакантних посад посадових осіб місцевого самоврядування у виконавчому комітеті Решетилівської міської ради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”.</w:t>
      </w:r>
    </w:p>
    <w:p>
      <w:pPr>
        <w:pStyle w:val="Normal"/>
        <w:spacing w:lineRule="atLeast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3. Контроль за виконанням даного розпорядження залишаю за собою.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sectPr>
          <w:type w:val="nextPage"/>
          <w:pgSz w:w="11906" w:h="16838"/>
          <w:pgMar w:left="1701" w:right="567" w:header="0" w:top="420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tLeast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     О.А. Дядюнова</w:t>
      </w:r>
    </w:p>
    <w:p>
      <w:pPr>
        <w:pStyle w:val="Normal"/>
        <w:tabs>
          <w:tab w:val="left" w:pos="5529" w:leader="none"/>
          <w:tab w:val="left" w:pos="5954" w:leader="none"/>
          <w:tab w:val="left" w:pos="6525" w:leader="none"/>
        </w:tabs>
        <w:spacing w:lineRule="atLeast" w:line="256" w:before="0" w:after="0"/>
        <w:ind w:left="0" w:right="0" w:hanging="0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  <w:tab/>
      </w:r>
    </w:p>
    <w:p>
      <w:pPr>
        <w:pStyle w:val="Normal"/>
        <w:tabs>
          <w:tab w:val="left" w:pos="5529" w:leader="none"/>
          <w:tab w:val="left" w:pos="5954" w:leader="none"/>
          <w:tab w:val="left" w:pos="6525" w:leader="none"/>
        </w:tabs>
        <w:spacing w:lineRule="atLeast" w:line="256" w:before="0" w:after="0"/>
        <w:ind w:left="0" w:right="0" w:hanging="0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  <w:tab/>
        <w:t xml:space="preserve">Додаток </w:t>
      </w:r>
    </w:p>
    <w:p>
      <w:pPr>
        <w:pStyle w:val="Normal"/>
        <w:spacing w:lineRule="atLeast" w:line="256"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</w:p>
    <w:p>
      <w:pPr>
        <w:pStyle w:val="Normal"/>
        <w:spacing w:lineRule="atLeast" w:line="256"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міського голови</w:t>
      </w:r>
    </w:p>
    <w:p>
      <w:pPr>
        <w:pStyle w:val="Normal"/>
        <w:spacing w:lineRule="atLeast" w:line="256"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/>
          <w:position w:val="0"/>
          <w:sz w:val="28"/>
          <w:sz w:val="28"/>
          <w:szCs w:val="28"/>
          <w:vertAlign w:val="baseline"/>
          <w:lang w:val="uk-UA"/>
        </w:rPr>
        <w:t xml:space="preserve">     </w:t>
      </w:r>
      <w:r>
        <w:rPr>
          <w:rFonts w:ascii="Times New Roman" w:hAnsi="Times New Roman"/>
          <w:bCs/>
          <w:position w:val="0"/>
          <w:sz w:val="28"/>
          <w:sz w:val="28"/>
          <w:szCs w:val="28"/>
          <w:vertAlign w:val="baseline"/>
          <w:lang w:val="uk-UA"/>
        </w:rPr>
        <w:t>16.01.2021</w:t>
      </w:r>
      <w:r>
        <w:rPr>
          <w:rFonts w:ascii="Times New Roman" w:hAnsi="Times New Roman"/>
          <w:bCs/>
          <w:color w:val="000000"/>
          <w:position w:val="0"/>
          <w:sz w:val="28"/>
          <w:sz w:val="28"/>
          <w:szCs w:val="28"/>
          <w:vertAlign w:val="baseline"/>
          <w:lang w:val="uk-UA"/>
        </w:rPr>
        <w:t xml:space="preserve">  № 15</w:t>
      </w:r>
    </w:p>
    <w:p>
      <w:pPr>
        <w:pStyle w:val="Normal"/>
        <w:tabs>
          <w:tab w:val="left" w:pos="620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конкурсної комісії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для проведення відбору кандидатів на заміщення вакантних посад посадових осіб місцевого самоврядування у виконавчому комітеті</w:t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Решетилівської міської ради</w:t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r>
    </w:p>
    <w:tbl>
      <w:tblPr>
        <w:tblW w:w="9643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1"/>
        <w:gridCol w:w="417"/>
        <w:gridCol w:w="6015"/>
      </w:tblGrid>
      <w:tr>
        <w:trPr/>
        <w:tc>
          <w:tcPr>
            <w:tcW w:w="321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Колесніченко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Антон Воолодимирович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-</w:t>
            </w:r>
          </w:p>
        </w:tc>
        <w:tc>
          <w:tcPr>
            <w:tcW w:w="6015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заступник міського голови з питань діяльності виконавчих органів ради, голова конкурсної комісії;</w:t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Малиш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Тетяна Анатоліївна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-</w:t>
            </w:r>
          </w:p>
        </w:tc>
        <w:tc>
          <w:tcPr>
            <w:tcW w:w="6015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секретар міської ради, заступник голови конкурсної комісії;</w:t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Чех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 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Лідія Миколаївна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-</w:t>
            </w:r>
          </w:p>
        </w:tc>
        <w:tc>
          <w:tcPr>
            <w:tcW w:w="6015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головний спеціаліст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 відділу організаційно-інформаційної роботи, документообігу та управління персоналом, секретар конкурсної комісії;</w:t>
            </w:r>
          </w:p>
        </w:tc>
      </w:tr>
      <w:tr>
        <w:trPr/>
        <w:tc>
          <w:tcPr>
            <w:tcW w:w="9643" w:type="dxa"/>
            <w:gridSpan w:val="3"/>
            <w:tcBorders/>
            <w:shd w:fill="auto" w:val="clear"/>
          </w:tcPr>
          <w:p>
            <w:pPr>
              <w:pStyle w:val="Style2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Члени комісії: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Білай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Анжеліка Володимирівна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-</w:t>
            </w:r>
          </w:p>
        </w:tc>
        <w:tc>
          <w:tcPr>
            <w:tcW w:w="6015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заступник начальника відділу бухгалтерського обліку, звітності та адміністративно-господарського забезпечення;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/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Колотій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Наталія Юріївна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-</w:t>
            </w:r>
          </w:p>
        </w:tc>
        <w:tc>
          <w:tcPr>
            <w:tcW w:w="6015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начальник відділу з юридичних питань та управління комунальним майном</w:t>
            </w:r>
            <w:bookmarkStart w:id="3" w:name="__DdeLink__39206_145657448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;</w:t>
            </w:r>
            <w:bookmarkEnd w:id="3"/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Лисенко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Максим Вікторович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-</w:t>
            </w:r>
          </w:p>
        </w:tc>
        <w:tc>
          <w:tcPr>
            <w:tcW w:w="6015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керуючий справами виконавчого комітету;</w:t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Мірошник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Оксана Олександрівна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-</w:t>
            </w:r>
          </w:p>
        </w:tc>
        <w:tc>
          <w:tcPr>
            <w:tcW w:w="6015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начальник відділу організаційно-інформаційної роботи, документообігу та управління персоналом;</w:t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Романов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Андрій Леонідович 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-</w:t>
            </w:r>
          </w:p>
        </w:tc>
        <w:tc>
          <w:tcPr>
            <w:tcW w:w="6015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начальник відділу економічного розвитку, торгівлі та залучення інвестицій</w:t>
            </w:r>
          </w:p>
        </w:tc>
      </w:tr>
      <w:tr>
        <w:trPr/>
        <w:tc>
          <w:tcPr>
            <w:tcW w:w="3211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Сивинська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Інна Василівна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15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перший заступник міського голови</w:t>
            </w:r>
          </w:p>
        </w:tc>
      </w:tr>
    </w:tbl>
    <w:p>
      <w:pPr>
        <w:pStyle w:val="Normal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r>
    </w:p>
    <w:p>
      <w:pPr>
        <w:pStyle w:val="Normal"/>
        <w:tabs>
          <w:tab w:val="left" w:pos="5529" w:leader="none"/>
          <w:tab w:val="left" w:pos="5954" w:leader="none"/>
          <w:tab w:val="left" w:pos="652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Керуючий справами                                                                           М.В. Лисенко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tLeast" w:line="240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567" w:header="0" w:top="420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1d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rsid w:val="00571350"/>
    <w:pPr>
      <w:spacing w:before="0" w:after="140"/>
    </w:pPr>
    <w:rPr/>
  </w:style>
  <w:style w:type="paragraph" w:styleId="Style16">
    <w:name w:val="List"/>
    <w:basedOn w:val="Style15"/>
    <w:rsid w:val="00571350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5"/>
    <w:qFormat/>
    <w:rsid w:val="00571350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1" w:customStyle="1">
    <w:name w:val="Название объекта1"/>
    <w:basedOn w:val="Normal"/>
    <w:qFormat/>
    <w:rsid w:val="0057135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rsid w:val="00571350"/>
    <w:pPr>
      <w:suppressLineNumbers/>
    </w:pPr>
    <w:rPr>
      <w:rFonts w:cs="Arial Unicode MS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d1d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E846-A151-4A16-8BB0-7FCF543A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LibreOffice/6.1.0.3$Windows_X86_64 LibreOffice_project/efb621ed25068d70781dc026f7e9c5187a4decd1</Application>
  <Pages>4</Pages>
  <Words>533</Words>
  <Characters>3043</Characters>
  <CharactersWithSpaces>3569</CharactersWithSpaces>
  <Paragraphs>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2021-01-13T09:28:00Z</dcterms:created>
  <dc:creator>WIN7XP</dc:creator>
  <dc:description/>
  <dc:language>ru-RU</dc:language>
  <cp:lastModifiedBy/>
  <cp:lastPrinted>2021-02-04T16:34:02Z</cp:lastPrinted>
  <dcterms:modified xsi:type="dcterms:W3CDTF">2021-02-04T16:34:27Z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