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2957830</wp:posOffset>
            </wp:positionH>
            <wp:positionV relativeFrom="paragraph">
              <wp:posOffset>-231140</wp:posOffset>
            </wp:positionV>
            <wp:extent cx="434340" cy="61531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9" t="-523" r="-739" b="-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9690" w:type="dxa"/>
        <w:jc w:val="left"/>
        <w:tblInd w:w="5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75"/>
        <w:gridCol w:w="1815"/>
      </w:tblGrid>
      <w:tr>
        <w:trPr>
          <w:trHeight w:val="307" w:hRule="atLeast"/>
        </w:trPr>
        <w:tc>
          <w:tcPr>
            <w:tcW w:w="7875" w:type="dxa"/>
            <w:tcBorders/>
            <w:shd w:fill="auto" w:val="clear"/>
          </w:tcPr>
          <w:p>
            <w:pPr>
              <w:pStyle w:val="Normal"/>
              <w:tabs>
                <w:tab w:val="left" w:pos="6720" w:leader="none"/>
              </w:tabs>
              <w:rPr/>
            </w:pPr>
            <w:r>
              <w:rPr>
                <w:color w:val="000000"/>
                <w:lang w:val="uk-UA"/>
              </w:rPr>
              <w:t>05</w:t>
            </w:r>
            <w:r>
              <w:rPr>
                <w:color w:val="C9211E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лютого</w:t>
            </w:r>
            <w:r>
              <w:rPr>
                <w:color w:val="C9211E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2021</w:t>
            </w:r>
            <w:r>
              <w:rPr>
                <w:color w:val="000000"/>
              </w:rPr>
              <w:t xml:space="preserve"> року           </w:t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tabs>
                <w:tab w:val="left" w:pos="6720" w:leader="none"/>
              </w:tabs>
              <w:rPr/>
            </w:pPr>
            <w:r>
              <w:rPr>
                <w:color w:val="000000"/>
              </w:rPr>
              <w:t xml:space="preserve">              № </w:t>
            </w:r>
            <w:r>
              <w:rPr>
                <w:color w:val="000000"/>
              </w:rPr>
              <w:t>24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Про План основних заходів цивільного захисту Решетилівської міської ланки територіальної підсистеми єдиної державної системи цивільного захисту Полтавської області на 2021 рік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before="0" w:after="0"/>
        <w:ind w:left="0" w:right="0" w:firstLine="680"/>
        <w:jc w:val="both"/>
        <w:rPr/>
      </w:pPr>
      <w:r>
        <w:rPr>
          <w:color w:val="000000"/>
          <w:sz w:val="28"/>
          <w:szCs w:val="28"/>
          <w:lang w:val="uk-UA" w:eastAsia="uk-UA"/>
        </w:rPr>
        <w:t>Відповідно до пункту 4 частини 2 статті 19 Кодексу цивільного захисту України,</w:t>
      </w:r>
      <w:r>
        <w:rPr>
          <w:color w:val="0000FF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ст. 42 Закону України „Про місцеве самоврядування в Україні”  розпорядження голови Полтавської обласної державної адміністрації від 06</w:t>
      </w:r>
      <w:r>
        <w:rPr>
          <w:color w:val="00000A"/>
          <w:sz w:val="28"/>
          <w:szCs w:val="28"/>
          <w:lang w:val="uk-UA" w:eastAsia="uk-UA"/>
        </w:rPr>
        <w:t>.01</w:t>
      </w:r>
      <w:r>
        <w:rPr>
          <w:color w:val="000000"/>
          <w:sz w:val="28"/>
          <w:szCs w:val="28"/>
          <w:lang w:val="uk-UA" w:eastAsia="uk-UA"/>
        </w:rPr>
        <w:t xml:space="preserve">.2021 року № 6 </w:t>
      </w:r>
      <w:r>
        <w:rPr>
          <w:color w:val="000000"/>
          <w:sz w:val="28"/>
          <w:szCs w:val="28"/>
          <w:lang w:val="uk-UA" w:eastAsia="uk-UA"/>
        </w:rPr>
        <w:t>„</w:t>
      </w:r>
      <w:r>
        <w:rPr>
          <w:color w:val="000000"/>
          <w:sz w:val="28"/>
          <w:szCs w:val="28"/>
          <w:lang w:val="uk-UA" w:eastAsia="uk-UA"/>
        </w:rPr>
        <w:t xml:space="preserve">Про План основних заходів цивільного захисту </w:t>
      </w:r>
      <w:r>
        <w:rPr>
          <w:color w:val="000000"/>
          <w:sz w:val="28"/>
          <w:szCs w:val="28"/>
          <w:lang w:eastAsia="uk-UA"/>
        </w:rPr>
        <w:t xml:space="preserve"> територіальної підсистеми єдиної державної системи цивільного захист </w:t>
      </w:r>
      <w:r>
        <w:rPr>
          <w:color w:val="000000"/>
          <w:sz w:val="28"/>
          <w:szCs w:val="28"/>
          <w:lang w:val="uk-UA" w:eastAsia="uk-UA"/>
        </w:rPr>
        <w:t>Полтавської області на 2021 рік</w:t>
      </w:r>
      <w:r>
        <w:rPr>
          <w:color w:val="000000"/>
          <w:sz w:val="28"/>
          <w:szCs w:val="28"/>
          <w:lang w:val="uk-UA" w:eastAsia="uk-UA"/>
        </w:rPr>
        <w:t>”</w:t>
      </w:r>
    </w:p>
    <w:p>
      <w:pPr>
        <w:pStyle w:val="Normal"/>
        <w:spacing w:lineRule="atLeast" w:line="257"/>
        <w:jc w:val="both"/>
        <w:rPr/>
      </w:pPr>
      <w:r>
        <w:rPr>
          <w:b/>
          <w:color w:val="000000"/>
          <w:szCs w:val="28"/>
        </w:rPr>
        <w:t>ЗОБОВ’ЯЗУЮ:</w:t>
      </w:r>
      <w:r>
        <w:rPr>
          <w:b/>
          <w:color w:val="000000"/>
        </w:rPr>
        <w:t xml:space="preserve">                                         </w:t>
      </w:r>
    </w:p>
    <w:p>
      <w:pPr>
        <w:pStyle w:val="Normal"/>
        <w:tabs>
          <w:tab w:val="left" w:pos="845" w:leader="none"/>
        </w:tabs>
        <w:ind w:firstLine="85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</w:r>
    </w:p>
    <w:p>
      <w:pPr>
        <w:pStyle w:val="Normal"/>
        <w:spacing w:before="0" w:after="0"/>
        <w:jc w:val="both"/>
        <w:rPr/>
      </w:pPr>
      <w:r>
        <w:rPr>
          <w:sz w:val="28"/>
          <w:szCs w:val="28"/>
          <w:lang w:val="uk-UA"/>
        </w:rPr>
        <w:tab/>
        <w:t xml:space="preserve">1. Затвердити план основних заходів цивільного захисту Решетилівської міської ланки територіальної </w:t>
      </w:r>
      <w:r>
        <w:rPr>
          <w:sz w:val="28"/>
          <w:szCs w:val="28"/>
        </w:rPr>
        <w:t xml:space="preserve">підсистеми єдиної державної системи цивільного захисту </w:t>
      </w:r>
      <w:r>
        <w:rPr>
          <w:sz w:val="28"/>
          <w:szCs w:val="28"/>
          <w:lang w:val="uk-UA"/>
        </w:rPr>
        <w:t>Полтавської області на 2021 рік  що додається.</w:t>
      </w:r>
    </w:p>
    <w:p>
      <w:pPr>
        <w:pStyle w:val="Normal"/>
        <w:tabs>
          <w:tab w:val="left" w:pos="735" w:leader="none"/>
        </w:tabs>
        <w:ind w:left="0" w:hanging="0"/>
        <w:jc w:val="both"/>
        <w:rPr/>
      </w:pPr>
      <w:r>
        <w:rPr>
          <w:color w:val="000000"/>
          <w:sz w:val="28"/>
          <w:szCs w:val="28"/>
          <w:lang w:eastAsia="uk-UA"/>
        </w:rPr>
        <w:tab/>
        <w:t>2</w:t>
      </w:r>
      <w:r>
        <w:rPr>
          <w:color w:val="000000"/>
          <w:sz w:val="28"/>
          <w:szCs w:val="28"/>
          <w:lang w:val="uk-UA" w:eastAsia="uk-UA"/>
        </w:rPr>
        <w:t>. Контроль за виконанням розпорядження покласти на заступників міського голови відповідно до функціональних повноважень.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2520" w:right="0" w:hanging="0"/>
        <w:jc w:val="both"/>
        <w:rPr/>
      </w:pPr>
      <w:r>
        <w:rPr>
          <w:color w:val="000000"/>
          <w:szCs w:val="28"/>
          <w:lang w:eastAsia="uk-UA"/>
        </w:rPr>
        <w:t xml:space="preserve">  </w:t>
      </w:r>
      <w:r>
        <w:rPr/>
        <w:t xml:space="preserve">       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color w:val="000000"/>
        </w:rPr>
        <w:t>Міський голова                                                                                   О.А.Дядюнова</w:t>
      </w:r>
    </w:p>
    <w:p>
      <w:pPr>
        <w:pStyle w:val="Normal"/>
        <w:widowControl/>
        <w:shd w:val="clear" w:color="auto" w:fill="FFFFFF"/>
        <w:tabs>
          <w:tab w:val="left" w:pos="5529" w:leader="none"/>
        </w:tabs>
        <w:bidi w:val="0"/>
        <w:spacing w:lineRule="auto" w:line="240" w:before="0" w:after="0"/>
        <w:ind w:left="5556" w:right="0" w:firstLine="5159"/>
        <w:jc w:val="both"/>
        <w:rPr/>
      </w:pPr>
      <w:r>
        <w:rPr>
          <w:sz w:val="28"/>
          <w:szCs w:val="28"/>
        </w:rPr>
        <w:t xml:space="preserve">ЗАТВЕРДЖЕНО                                                        </w:t>
      </w:r>
    </w:p>
    <w:p>
      <w:pPr>
        <w:pStyle w:val="Normal"/>
        <w:shd w:val="clear" w:color="auto" w:fill="FFFFFF"/>
        <w:tabs>
          <w:tab w:val="left" w:pos="5529" w:leader="none"/>
        </w:tabs>
        <w:spacing w:lineRule="auto" w:line="240" w:before="0" w:after="0"/>
        <w:ind w:left="5529" w:right="-596" w:hanging="0"/>
        <w:jc w:val="both"/>
        <w:rPr/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розпоряджен</w:t>
      </w:r>
      <w:r>
        <w:rPr>
          <w:sz w:val="28"/>
          <w:szCs w:val="28"/>
        </w:rPr>
        <w:t>я міського голови</w:t>
      </w:r>
    </w:p>
    <w:p>
      <w:pPr>
        <w:pStyle w:val="Normal"/>
        <w:widowControl/>
        <w:shd w:val="clear" w:color="auto" w:fill="FFFFFF"/>
        <w:tabs>
          <w:tab w:val="left" w:pos="5529" w:leader="none"/>
        </w:tabs>
        <w:bidi w:val="0"/>
        <w:spacing w:lineRule="auto" w:line="240" w:before="0" w:after="0"/>
        <w:ind w:left="5499" w:right="-567" w:firstLine="5216"/>
        <w:jc w:val="both"/>
        <w:rPr>
          <w:lang w:val="uk-UA"/>
        </w:rPr>
      </w:pP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 лютого 2021 року № 24</w:t>
      </w:r>
    </w:p>
    <w:p>
      <w:pPr>
        <w:pStyle w:val="Normal"/>
        <w:shd w:val="clear" w:color="auto" w:fill="FFFFFF"/>
        <w:tabs>
          <w:tab w:val="left" w:pos="5529" w:leader="none"/>
        </w:tabs>
        <w:spacing w:lineRule="auto" w:line="240" w:before="0" w:after="0"/>
        <w:ind w:left="5529" w:right="-596" w:hanging="0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1"/>
        <w:rPr>
          <w:rFonts w:eastAsia="Arial Unicode MS"/>
          <w:b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6"/>
          <w:szCs w:val="26"/>
          <w:lang w:val="uk-UA"/>
        </w:rPr>
        <w:t>ПЛАН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color w:val="000000"/>
          <w:sz w:val="26"/>
          <w:szCs w:val="26"/>
          <w:lang w:val="uk-UA"/>
        </w:rPr>
        <w:t>основних</w:t>
      </w:r>
      <w:r>
        <w:rPr>
          <w:rFonts w:cs="Times New Roman"/>
          <w:b/>
          <w:sz w:val="26"/>
          <w:szCs w:val="26"/>
          <w:lang w:val="uk-UA"/>
        </w:rPr>
        <w:t xml:space="preserve"> </w:t>
      </w:r>
      <w:r>
        <w:rPr>
          <w:rFonts w:cs="Times New Roman"/>
          <w:b/>
          <w:color w:val="000000"/>
          <w:sz w:val="26"/>
          <w:szCs w:val="26"/>
          <w:lang w:val="uk-UA"/>
        </w:rPr>
        <w:t xml:space="preserve">заходів цивільного захисту Решетилівської міської ланки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color w:val="000000"/>
          <w:sz w:val="26"/>
          <w:szCs w:val="26"/>
          <w:lang w:val="uk-UA"/>
        </w:rPr>
        <w:t>територіальної</w:t>
      </w:r>
      <w:r>
        <w:rPr>
          <w:rFonts w:cs="Times New Roman"/>
          <w:b/>
          <w:sz w:val="26"/>
          <w:szCs w:val="26"/>
          <w:lang w:val="uk-UA"/>
        </w:rPr>
        <w:t xml:space="preserve"> </w:t>
      </w:r>
      <w:r>
        <w:rPr>
          <w:rFonts w:cs="Times New Roman"/>
          <w:b/>
          <w:color w:val="000000"/>
          <w:sz w:val="26"/>
          <w:szCs w:val="26"/>
          <w:lang w:val="uk-UA"/>
        </w:rPr>
        <w:t xml:space="preserve">підсистеми єдиної державної системи </w:t>
      </w:r>
      <w:r>
        <w:rPr>
          <w:rFonts w:cs="Times New Roman"/>
          <w:b/>
          <w:sz w:val="26"/>
          <w:szCs w:val="26"/>
          <w:lang w:val="uk-UA"/>
        </w:rPr>
        <w:t xml:space="preserve"> </w:t>
      </w:r>
      <w:r>
        <w:rPr>
          <w:rFonts w:cs="Times New Roman"/>
          <w:b/>
          <w:color w:val="000000"/>
          <w:sz w:val="26"/>
          <w:szCs w:val="26"/>
          <w:lang w:val="uk-UA"/>
        </w:rPr>
        <w:t>цивільного захисту Полтавської області  на 2021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  <w:lang w:val="uk-UA"/>
        </w:rPr>
      </w:pPr>
      <w:r>
        <w:rPr/>
      </w:r>
    </w:p>
    <w:tbl>
      <w:tblPr>
        <w:tblW w:w="14715" w:type="dxa"/>
        <w:jc w:val="left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70"/>
        <w:gridCol w:w="4695"/>
        <w:gridCol w:w="5221"/>
        <w:gridCol w:w="2835"/>
        <w:gridCol w:w="1394"/>
      </w:tblGrid>
      <w:tr>
        <w:trPr>
          <w:tblHeader w:val="true"/>
          <w:trHeight w:val="930" w:hRule="atLeast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5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Залучаються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14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І. Заходи щодо вдосконалення міської ланки територіальної підсистеми єдиної державної системи цивільного захисту</w:t>
            </w:r>
          </w:p>
        </w:tc>
      </w:tr>
      <w:tr>
        <w:trPr>
          <w:trHeight w:val="1795" w:hRule="atLeast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Здійснення звірки електронного та документального обліку захисних споруд цивільного захисту</w:t>
            </w:r>
          </w:p>
        </w:tc>
        <w:tc>
          <w:tcPr>
            <w:tcW w:w="5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277_2849338877"/>
            <w:r>
              <w:rPr>
                <w:rFonts w:cs="Times New Roman"/>
                <w:sz w:val="28"/>
                <w:szCs w:val="28"/>
                <w:lang w:val="uk-UA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  <w:bookmarkEnd w:id="0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Балансоутримувачі захисних споруд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До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384_2306427718"/>
            <w:r>
              <w:rPr>
                <w:rFonts w:cs="Times New Roman"/>
                <w:sz w:val="28"/>
                <w:szCs w:val="28"/>
                <w:lang w:val="uk-UA"/>
              </w:rPr>
              <w:t>25 грудня</w:t>
            </w:r>
            <w:bookmarkEnd w:id="1"/>
          </w:p>
        </w:tc>
      </w:tr>
      <w:tr>
        <w:trPr>
          <w:trHeight w:val="1795" w:hRule="atLeast"/>
        </w:trPr>
        <w:tc>
          <w:tcPr>
            <w:tcW w:w="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9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Завершення створення територіальних формувань цивільного захисту</w:t>
            </w:r>
          </w:p>
        </w:tc>
        <w:tc>
          <w:tcPr>
            <w:tcW w:w="522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Су</w:t>
            </w:r>
            <w:r>
              <w:rPr>
                <w:rFonts w:cs="Times New Roman"/>
                <w:sz w:val="28"/>
                <w:szCs w:val="28"/>
                <w:lang w:val="uk-UA"/>
              </w:rPr>
              <w:t>′бєкти господарювання, у яких утворюються об'єктові  формування цивільного захисту.</w:t>
            </w:r>
          </w:p>
        </w:tc>
        <w:tc>
          <w:tcPr>
            <w:tcW w:w="1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До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25 грудня</w:t>
            </w:r>
          </w:p>
        </w:tc>
      </w:tr>
      <w:tr>
        <w:trPr>
          <w:trHeight w:val="1946" w:hRule="atLeast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Надання методичної допомоги комунальним закладам, закладам культури та освіти  Решетилівської міської ради щодо підготовки до осіньо-зимового періоду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uk-UA" w:eastAsia="hi-IN"/>
              </w:rPr>
              <w:t>Відділ житлово-комунального господарства,транспорту,зв’язку та з питань охорони праці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uk-UA" w:eastAsia="hi-IN"/>
              </w:rPr>
              <w:t xml:space="preserve">Відділ освіти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Підприємства,установи організації 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вересень-жовтень</w:t>
            </w:r>
          </w:p>
        </w:tc>
      </w:tr>
      <w:tr>
        <w:trPr>
          <w:trHeight w:val="1946" w:hRule="atLeast"/>
        </w:trPr>
        <w:tc>
          <w:tcPr>
            <w:tcW w:w="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9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Поповнення місцевого матеріального резерву для запобігання і ліквідації наслідків надзвичайних ситуацій</w:t>
            </w:r>
          </w:p>
        </w:tc>
        <w:tc>
          <w:tcPr>
            <w:tcW w:w="522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Структурні підрозділи</w:t>
            </w:r>
          </w:p>
        </w:tc>
        <w:tc>
          <w:tcPr>
            <w:tcW w:w="1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До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25 грудня</w:t>
            </w:r>
          </w:p>
        </w:tc>
      </w:tr>
      <w:tr>
        <w:trPr>
          <w:trHeight w:val="256" w:hRule="atLeast"/>
        </w:trPr>
        <w:tc>
          <w:tcPr>
            <w:tcW w:w="14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uk-UA"/>
              </w:rPr>
              <w:t xml:space="preserve">Заходи з підготовки та визначення стану готовності до виконання завдань за призначенням </w:t>
            </w:r>
          </w:p>
        </w:tc>
      </w:tr>
      <w:tr>
        <w:trPr>
          <w:trHeight w:val="1017" w:hRule="atLeast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Уточнення плану реагування на надзвичайні ситуації.</w:t>
            </w:r>
          </w:p>
        </w:tc>
        <w:tc>
          <w:tcPr>
            <w:tcW w:w="5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Підприємства,установи та організації.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І квартал</w:t>
            </w:r>
          </w:p>
        </w:tc>
      </w:tr>
      <w:tr>
        <w:trPr>
          <w:trHeight w:val="2312" w:hRule="atLeast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Розроблення та здійснення комплексу організаційних і практичних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заходів щодо запобігання виникненню надзвичайних ситуацій (зменшення втрат) під час льодоходу, повені та паводків у 2021 році</w:t>
            </w:r>
          </w:p>
        </w:tc>
        <w:tc>
          <w:tcPr>
            <w:tcW w:w="5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Решетилівський РС ГУ ДСНС України у Полтавській області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Сили і засоби оперативного реагування 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Лютий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>
        <w:trPr>
          <w:trHeight w:val="1717" w:hRule="atLeast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Здійснення комплексу заходів  щодо запобігання виникненню пожеж  в лісах та на сільськогосподарських угіддях протягом пожежонебезпечного періоду</w:t>
            </w:r>
          </w:p>
        </w:tc>
        <w:tc>
          <w:tcPr>
            <w:tcW w:w="5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Решетилівський РС ГУ ДСНС України у Полтавській області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Решетилівське ВП ГУ НП у Полтавській області, Решетилівське лісництво.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Квітень - жовтень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en-US"/>
              </w:rPr>
              <w:t>10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Розроблення та впровадження комплексу заходів щодо недопущення загибелі людей на водних об’єктах та підготовки місць масового відпочинку у весняно-літній період</w:t>
            </w:r>
          </w:p>
        </w:tc>
        <w:tc>
          <w:tcPr>
            <w:tcW w:w="5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Решетилівський РС ГУ ДСНС України у Полтавській області 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Решетилівське ВП ГУ НП у Полтавській області,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ІІ квартал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69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Проведення штабного тренування з органами управління міської ланки територіальної підсистеми  єдиної державної системи цивільного захисту</w:t>
            </w:r>
          </w:p>
        </w:tc>
        <w:tc>
          <w:tcPr>
            <w:tcW w:w="522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Решетилівська міська ланка 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Комісія з питань ТЕБ і НС, стуктурні підрозділи, органи управління.</w:t>
            </w:r>
          </w:p>
        </w:tc>
        <w:tc>
          <w:tcPr>
            <w:tcW w:w="1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До 15 грудня</w:t>
            </w:r>
          </w:p>
        </w:tc>
      </w:tr>
      <w:tr>
        <w:trPr>
          <w:trHeight w:val="662" w:hRule="atLeast"/>
        </w:trPr>
        <w:tc>
          <w:tcPr>
            <w:tcW w:w="14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Заходи  з контролю за станом упровадження заходів у сфері техногенної,пожежної безпеки, цивільного захисту та запобігання надзвичайним ситуаціям</w:t>
            </w:r>
          </w:p>
        </w:tc>
      </w:tr>
      <w:tr>
        <w:trPr>
          <w:trHeight w:val="662" w:hRule="atLeast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7"/>
              <w:spacing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Підготовка до комплексної перевірки виконання вимог законів та інших нормативно-правових актів з питань, цивільного захисту</w:t>
            </w:r>
          </w:p>
        </w:tc>
        <w:tc>
          <w:tcPr>
            <w:tcW w:w="5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червень</w:t>
            </w:r>
          </w:p>
        </w:tc>
      </w:tr>
      <w:tr>
        <w:trPr/>
        <w:tc>
          <w:tcPr>
            <w:tcW w:w="14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Заходи щодо підготовки керівного складу та фахівців, діяльність яких пов′язана з організацією і здійсненням заходів з питань цивільного захисту та населення до дій у разі виникнення надзвичайних ситуаціях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9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7"/>
              <w:spacing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Організація та проведення у загальноосвітніх школах та дошкільних навчальних закладах громади ДНЯ цивільного захисту, Тижня знань з основ безпеки життєдіяльності, Тижня безпеки дитини</w:t>
            </w:r>
          </w:p>
          <w:p>
            <w:pPr>
              <w:pStyle w:val="Style27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2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/>
                <w:color w:val="000000"/>
                <w:spacing w:val="2"/>
                <w:kern w:val="2"/>
                <w:sz w:val="28"/>
                <w:szCs w:val="28"/>
                <w:lang w:val="uk-UA" w:eastAsia="hi-IN"/>
              </w:rPr>
              <w:t>Відділ освіти Решетилівської міської ради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pacing w:val="2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Рекомендувати Решетилівському РС ГУ ДСНС України у Полтавській області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Навчально-виховні заклади громади</w:t>
            </w:r>
          </w:p>
        </w:tc>
        <w:tc>
          <w:tcPr>
            <w:tcW w:w="1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7"/>
              <w:spacing w:before="0" w:after="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Квітень-травень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color w:val="auto"/>
          <w:sz w:val="28"/>
          <w:szCs w:val="28"/>
          <w:lang w:val="uk-UA"/>
        </w:rPr>
        <w:tab/>
        <w:t>Головний спеціаліст  с</w:t>
      </w: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>ектору з питань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ab/>
        <w:t>оборонної роботи, цивільного захисту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ab/>
        <w:t>та взаємодії з правоохоронними органами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ab/>
        <w:t>виконавчого комітету Решетилівської міської ради</w:t>
      </w:r>
      <w:r>
        <w:rPr>
          <w:b w:val="false"/>
          <w:bCs w:val="false"/>
          <w:color w:val="auto"/>
          <w:sz w:val="28"/>
          <w:szCs w:val="28"/>
          <w:lang w:val="uk-UA"/>
        </w:rPr>
        <w:t xml:space="preserve"> </w:t>
      </w:r>
      <w:r>
        <w:rPr>
          <w:rFonts w:eastAsia="Arial Unicode MS" w:cs="Times New Roman"/>
          <w:b w:val="false"/>
          <w:bCs w:val="false"/>
          <w:color w:val="auto"/>
          <w:sz w:val="28"/>
          <w:szCs w:val="28"/>
          <w:lang w:val="uk-UA"/>
        </w:rPr>
        <w:t xml:space="preserve">                                                                 М.В. Любиченко                                 </w:t>
      </w:r>
    </w:p>
    <w:p>
      <w:pPr>
        <w:sectPr>
          <w:type w:val="nextPage"/>
          <w:pgSz w:orient="landscape" w:w="16838" w:h="11906"/>
          <w:pgMar w:left="1134" w:right="449" w:header="0" w:top="1701" w:footer="0" w:bottom="1134" w:gutter="0"/>
          <w:pgNumType w:fmt="decimal"/>
          <w:formProt w:val="false"/>
          <w:textDirection w:val="lrTb"/>
        </w:sectPr>
        <w:pStyle w:val="Normal"/>
        <w:numPr>
          <w:ilvl w:val="0"/>
          <w:numId w:val="0"/>
        </w:numPr>
        <w:spacing w:lineRule="auto" w:line="240"/>
        <w:jc w:val="center"/>
        <w:outlineLvl w:val="1"/>
        <w:rPr>
          <w:rFonts w:eastAsia="Arial Unicode MS"/>
          <w:color w:val="auto"/>
        </w:rPr>
      </w:pPr>
      <w:r>
        <w:rPr>
          <w:rFonts w:eastAsia="Arial Unicode MS"/>
          <w:color w:val="auto"/>
        </w:rPr>
      </w:r>
    </w:p>
    <w:p>
      <w:pPr>
        <w:pStyle w:val="Normal"/>
        <w:suppressAutoHyphens w:val="true"/>
        <w:rPr/>
      </w:pPr>
      <w:r>
        <w:rPr>
          <w:b w:val="false"/>
          <w:bCs w:val="false"/>
          <w:szCs w:val="28"/>
          <w:lang w:eastAsia="zh-CN"/>
        </w:rPr>
        <w:t xml:space="preserve">Заступник міського голови                                       </w:t>
        <w:tab/>
        <w:t xml:space="preserve">            А.В.Колесніченко</w:t>
      </w:r>
    </w:p>
    <w:p>
      <w:pPr>
        <w:pStyle w:val="Normal"/>
        <w:suppressAutoHyphens w:val="true"/>
        <w:rPr>
          <w:szCs w:val="28"/>
          <w:lang w:eastAsia="zh-CN"/>
        </w:rPr>
      </w:pPr>
      <w:r>
        <w:rPr>
          <w:szCs w:val="28"/>
          <w:lang w:eastAsia="zh-CN"/>
        </w:rPr>
      </w:r>
    </w:p>
    <w:p>
      <w:pPr>
        <w:pStyle w:val="Normal"/>
        <w:tabs>
          <w:tab w:val="left" w:pos="7200" w:leader="none"/>
        </w:tabs>
        <w:jc w:val="both"/>
        <w:rPr/>
      </w:pPr>
      <w:r>
        <w:rPr>
          <w:szCs w:val="28"/>
        </w:rPr>
        <w:t>Начальник відділу з юридичних</w:t>
      </w:r>
    </w:p>
    <w:p>
      <w:pPr>
        <w:pStyle w:val="Normal"/>
        <w:tabs>
          <w:tab w:val="left" w:pos="7200" w:leader="none"/>
        </w:tabs>
        <w:jc w:val="both"/>
        <w:rPr/>
      </w:pPr>
      <w:r>
        <w:rPr>
          <w:szCs w:val="28"/>
        </w:rPr>
        <w:t>питань та управління комунальним</w:t>
      </w:r>
    </w:p>
    <w:p>
      <w:pPr>
        <w:pStyle w:val="Normal"/>
        <w:tabs>
          <w:tab w:val="left" w:pos="7200" w:leader="none"/>
        </w:tabs>
        <w:jc w:val="both"/>
        <w:rPr/>
      </w:pPr>
      <w:r>
        <w:rPr>
          <w:szCs w:val="28"/>
        </w:rPr>
        <w:t xml:space="preserve">майном                                 </w:t>
        <w:tab/>
        <w:t xml:space="preserve"> Н.Ю.Колотій</w:t>
      </w:r>
    </w:p>
    <w:p>
      <w:pPr>
        <w:pStyle w:val="Normal"/>
        <w:tabs>
          <w:tab w:val="left" w:pos="720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7088" w:leader="none"/>
        </w:tabs>
        <w:jc w:val="both"/>
        <w:rPr>
          <w:szCs w:val="28"/>
        </w:rPr>
      </w:pPr>
      <w:r>
        <w:rPr>
          <w:szCs w:val="28"/>
        </w:rPr>
        <w:t>Начальник відділу організаційно-</w:t>
      </w:r>
    </w:p>
    <w:p>
      <w:pPr>
        <w:pStyle w:val="Normal"/>
        <w:tabs>
          <w:tab w:val="left" w:pos="7088" w:leader="none"/>
        </w:tabs>
        <w:jc w:val="both"/>
        <w:rPr>
          <w:szCs w:val="28"/>
        </w:rPr>
      </w:pPr>
      <w:r>
        <w:rPr>
          <w:szCs w:val="28"/>
        </w:rPr>
        <w:t xml:space="preserve">інформаційної роботи, документообігу </w:t>
      </w:r>
    </w:p>
    <w:p>
      <w:pPr>
        <w:pStyle w:val="Normal"/>
        <w:tabs>
          <w:tab w:val="left" w:pos="7088" w:leader="none"/>
        </w:tabs>
        <w:jc w:val="both"/>
        <w:rPr>
          <w:szCs w:val="28"/>
        </w:rPr>
      </w:pPr>
      <w:r>
        <w:rPr>
          <w:szCs w:val="28"/>
        </w:rPr>
        <w:t>та управління персоналом                                                            О.О. Мірошник</w:t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32"/>
          <w:szCs w:val="32"/>
        </w:rPr>
        <w:t xml:space="preserve"> </w:t>
      </w:r>
    </w:p>
    <w:p>
      <w:pPr>
        <w:pStyle w:val="Normal"/>
        <w:tabs>
          <w:tab w:val="left" w:pos="7200" w:leader="none"/>
        </w:tabs>
        <w:rPr/>
      </w:pPr>
      <w:r>
        <w:rPr>
          <w:color w:val="C9211E"/>
          <w:szCs w:val="28"/>
        </w:rPr>
        <w:t xml:space="preserve"> </w:t>
      </w:r>
      <w:r>
        <w:rPr>
          <w:color w:val="auto"/>
          <w:szCs w:val="28"/>
        </w:rPr>
        <w:t xml:space="preserve">Завідувач  </w:t>
      </w:r>
      <w:r>
        <w:rPr>
          <w:b w:val="false"/>
          <w:bCs w:val="false"/>
          <w:color w:val="auto"/>
          <w:sz w:val="28"/>
          <w:szCs w:val="28"/>
          <w:lang w:val="uk-UA"/>
        </w:rPr>
        <w:t>с</w:t>
      </w: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 xml:space="preserve">ектором з питань </w:t>
      </w:r>
    </w:p>
    <w:p>
      <w:pPr>
        <w:pStyle w:val="Normal"/>
        <w:spacing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 xml:space="preserve">оборонної роботи,цивільного захисту та взаємодії </w:t>
      </w:r>
    </w:p>
    <w:p>
      <w:pPr>
        <w:pStyle w:val="Normal"/>
        <w:spacing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 xml:space="preserve">з правоохоронними органами виконавчого комітету </w:t>
      </w:r>
    </w:p>
    <w:p>
      <w:pPr>
        <w:pStyle w:val="Normal"/>
        <w:tabs>
          <w:tab w:val="left" w:pos="7200" w:leader="none"/>
        </w:tabs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 xml:space="preserve">Решетилівської міської ради </w:t>
      </w:r>
      <w:r>
        <w:rPr>
          <w:color w:val="C9211E"/>
          <w:szCs w:val="28"/>
        </w:rPr>
        <w:t xml:space="preserve">                                                          </w:t>
      </w:r>
      <w:r>
        <w:rPr>
          <w:color w:val="auto"/>
          <w:szCs w:val="28"/>
        </w:rPr>
        <w:t xml:space="preserve">  Т.В.Різник</w:t>
      </w:r>
      <w:r>
        <w:rPr>
          <w:color w:val="auto"/>
          <w:sz w:val="32"/>
          <w:szCs w:val="32"/>
        </w:rPr>
        <w:t xml:space="preserve">   </w:t>
      </w:r>
      <w:r>
        <w:rPr>
          <w:color w:val="C9211E"/>
          <w:sz w:val="32"/>
          <w:szCs w:val="32"/>
        </w:rPr>
        <w:t xml:space="preserve">                     </w:t>
      </w:r>
      <w:r>
        <w:rPr>
          <w:color w:val="C9211E"/>
          <w:szCs w:val="28"/>
        </w:rPr>
        <w:t xml:space="preserve">                                    </w:t>
      </w:r>
    </w:p>
    <w:p>
      <w:pPr>
        <w:pStyle w:val="Normal"/>
        <w:tabs>
          <w:tab w:val="left" w:pos="7088" w:leader="none"/>
        </w:tabs>
        <w:jc w:val="both"/>
        <w:rPr>
          <w:color w:val="C9211E"/>
          <w:szCs w:val="28"/>
          <w:highlight w:val="white"/>
        </w:rPr>
      </w:pPr>
      <w:r>
        <w:rPr>
          <w:color w:val="C9211E"/>
          <w:szCs w:val="28"/>
          <w:highlight w:val="white"/>
        </w:rPr>
      </w:r>
    </w:p>
    <w:p>
      <w:pPr>
        <w:pStyle w:val="Normal"/>
        <w:spacing w:before="0" w:after="0"/>
        <w:rPr/>
      </w:pPr>
      <w:r>
        <w:rPr>
          <w:b w:val="false"/>
          <w:bCs w:val="false"/>
          <w:color w:val="auto"/>
          <w:sz w:val="28"/>
          <w:szCs w:val="28"/>
          <w:lang w:val="uk-UA"/>
        </w:rPr>
        <w:t xml:space="preserve">Головний спеціаліст  </w:t>
      </w:r>
      <w:bookmarkStart w:id="2" w:name="__DdeLink__505_4157064323"/>
      <w:r>
        <w:rPr>
          <w:b w:val="false"/>
          <w:bCs w:val="false"/>
          <w:color w:val="auto"/>
          <w:sz w:val="28"/>
          <w:szCs w:val="28"/>
          <w:lang w:val="uk-UA"/>
        </w:rPr>
        <w:t>с</w:t>
      </w: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 xml:space="preserve">ектору з питань </w:t>
      </w:r>
    </w:p>
    <w:p>
      <w:pPr>
        <w:pStyle w:val="Normal"/>
        <w:spacing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 xml:space="preserve">оборонної роботи,цивільного захисту та взаємодії </w:t>
      </w:r>
    </w:p>
    <w:p>
      <w:pPr>
        <w:pStyle w:val="Normal"/>
        <w:spacing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 xml:space="preserve">з правоохоронними органами виконавчого комітету </w:t>
      </w:r>
    </w:p>
    <w:p>
      <w:pPr>
        <w:pStyle w:val="Normal"/>
        <w:spacing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>Решетилівської міської ради</w:t>
      </w:r>
      <w:bookmarkEnd w:id="2"/>
      <w:r>
        <w:rPr>
          <w:b w:val="false"/>
          <w:bCs w:val="false"/>
          <w:color w:val="auto"/>
          <w:sz w:val="28"/>
          <w:szCs w:val="28"/>
          <w:lang w:val="uk-UA"/>
        </w:rPr>
        <w:t xml:space="preserve"> </w:t>
      </w:r>
      <w:r>
        <w:rPr>
          <w:rFonts w:eastAsia="Arial Unicode MS" w:cs="Times New Roman"/>
          <w:b w:val="false"/>
          <w:bCs w:val="false"/>
          <w:color w:val="auto"/>
          <w:sz w:val="28"/>
          <w:szCs w:val="28"/>
          <w:lang w:val="uk-UA"/>
        </w:rPr>
        <w:t xml:space="preserve">                                                           М.В.Любиченко         </w:t>
      </w:r>
    </w:p>
    <w:p>
      <w:pPr>
        <w:pStyle w:val="Normal"/>
        <w:tabs>
          <w:tab w:val="left" w:pos="7200" w:leader="none"/>
        </w:tabs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left" w:pos="2835" w:leader="none"/>
          <w:tab w:val="center" w:pos="4153" w:leader="none"/>
          <w:tab w:val="right" w:pos="8306" w:leader="none"/>
        </w:tabs>
        <w:spacing w:before="114" w:after="114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left" w:pos="2835" w:leader="none"/>
          <w:tab w:val="center" w:pos="4153" w:leader="none"/>
          <w:tab w:val="right" w:pos="8306" w:leader="none"/>
        </w:tabs>
        <w:spacing w:before="114" w:after="114"/>
        <w:jc w:val="both"/>
        <w:rPr/>
      </w:pPr>
      <w:r>
        <w:rPr/>
      </w:r>
    </w:p>
    <w:p>
      <w:pPr>
        <w:pStyle w:val="Normal"/>
        <w:tabs>
          <w:tab w:val="left" w:pos="2835" w:leader="none"/>
          <w:tab w:val="center" w:pos="4153" w:leader="none"/>
          <w:tab w:val="right" w:pos="8306" w:leader="none"/>
        </w:tabs>
        <w:spacing w:before="114" w:after="114"/>
        <w:jc w:val="both"/>
        <w:rPr/>
      </w:pPr>
      <w:r>
        <w:rPr/>
      </w:r>
    </w:p>
    <w:p>
      <w:pPr>
        <w:pStyle w:val="Normal"/>
        <w:suppressAutoHyphens w:val="true"/>
        <w:rPr>
          <w:color w:val="000000"/>
        </w:rPr>
      </w:pPr>
      <w:r>
        <w:rPr>
          <w:color w:val="000000"/>
          <w:szCs w:val="28"/>
          <w:lang w:eastAsia="zh-CN"/>
        </w:rPr>
        <w:t xml:space="preserve">                             </w:t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</w:rPr>
      </w:pPr>
      <w:r>
        <w:rPr>
          <w:color w:val="000000"/>
          <w:szCs w:val="28"/>
          <w:lang w:eastAsia="zh-CN"/>
        </w:rPr>
        <w:tab/>
        <w:tab/>
        <w:tab/>
        <w:tab/>
        <w:tab/>
        <w:tab/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</w:rPr>
      </w:pPr>
      <w:r>
        <w:rPr>
          <w:color w:val="000000"/>
          <w:szCs w:val="28"/>
          <w:lang w:eastAsia="zh-CN"/>
        </w:rPr>
        <w:t xml:space="preserve">                                                 </w:t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</w:rPr>
      </w:pPr>
      <w:r>
        <w:rPr>
          <w:color w:val="000000"/>
          <w:szCs w:val="28"/>
          <w:lang w:eastAsia="zh-CN"/>
        </w:rPr>
        <w:t xml:space="preserve">                                </w:t>
      </w:r>
    </w:p>
    <w:p>
      <w:pPr>
        <w:pStyle w:val="Normal"/>
        <w:suppressAutoHyphens w:val="true"/>
        <w:rPr>
          <w:b/>
          <w:b/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jc w:val="both"/>
        <w:rPr>
          <w:color w:val="000000"/>
        </w:rPr>
      </w:pPr>
      <w:r>
        <w:rPr>
          <w:color w:val="000000"/>
          <w:szCs w:val="28"/>
          <w:lang w:eastAsia="zh-CN"/>
        </w:rPr>
        <w:t xml:space="preserve">                                </w:t>
      </w:r>
    </w:p>
    <w:p>
      <w:pPr>
        <w:pStyle w:val="Normal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20"/>
        <w:jc w:val="righ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ind w:firstLine="720"/>
        <w:jc w:val="righ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ind w:firstLine="720"/>
        <w:jc w:val="righ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ind w:firstLine="5443"/>
        <w:rPr/>
      </w:pPr>
      <w:r>
        <w:rPr>
          <w:color w:val="000000"/>
          <w:szCs w:val="28"/>
        </w:rPr>
        <w:t xml:space="preserve">             </w:t>
      </w:r>
    </w:p>
    <w:p>
      <w:pPr>
        <w:pStyle w:val="Normal"/>
        <w:tabs>
          <w:tab w:val="left" w:pos="7088" w:leader="none"/>
        </w:tabs>
        <w:ind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7088" w:leader="none"/>
        </w:tabs>
        <w:ind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7088" w:leader="none"/>
        </w:tabs>
        <w:ind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7088" w:leader="none"/>
        </w:tabs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088" w:leader="none"/>
        </w:tabs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088" w:leader="none"/>
        </w:tabs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088" w:leader="none"/>
        </w:tabs>
        <w:ind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ntiqua">
    <w:altName w:val="Arial Narro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508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9b5089"/>
    <w:rPr>
      <w:rFonts w:ascii="Times New Roman" w:hAnsi="Times New Roman" w:eastAsia="Times New Roman" w:cs="Times New Roman"/>
      <w:sz w:val="26"/>
      <w:szCs w:val="20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9b5089"/>
    <w:rPr>
      <w:rFonts w:ascii="Tahoma" w:hAnsi="Tahoma" w:eastAsia="Times New Roman" w:cs="Tahoma"/>
      <w:sz w:val="16"/>
      <w:szCs w:val="16"/>
      <w:lang w:eastAsia="ru-RU"/>
    </w:rPr>
  </w:style>
  <w:style w:type="character" w:styleId="Appleconvertedspace" w:customStyle="1">
    <w:name w:val="apple-converted-space"/>
    <w:basedOn w:val="DefaultParagraphFont"/>
    <w:qFormat/>
    <w:rsid w:val="007751c0"/>
    <w:rPr/>
  </w:style>
  <w:style w:type="character" w:styleId="Strong">
    <w:name w:val="Strong"/>
    <w:basedOn w:val="DefaultParagraphFont"/>
    <w:uiPriority w:val="22"/>
    <w:qFormat/>
    <w:rsid w:val="007751c0"/>
    <w:rPr>
      <w:b/>
      <w:bCs/>
    </w:rPr>
  </w:style>
  <w:style w:type="character" w:styleId="Style16" w:customStyle="1">
    <w:name w:val="Гіперпосилання"/>
    <w:qFormat/>
    <w:rsid w:val="00b16848"/>
    <w:rPr>
      <w:color w:val="000080"/>
      <w:u w:val="single"/>
    </w:rPr>
  </w:style>
  <w:style w:type="character" w:styleId="WW8Num29z2" w:customStyle="1">
    <w:name w:val="WW8Num29z2"/>
    <w:qFormat/>
    <w:rsid w:val="00b16848"/>
    <w:rPr>
      <w:rFonts w:ascii="Wingdings" w:hAnsi="Wingdings" w:eastAsia="Wingdings"/>
    </w:rPr>
  </w:style>
  <w:style w:type="character" w:styleId="WW8Num29z1" w:customStyle="1">
    <w:name w:val="WW8Num29z1"/>
    <w:qFormat/>
    <w:rsid w:val="00b16848"/>
    <w:rPr>
      <w:rFonts w:ascii="Courier New" w:hAnsi="Courier New" w:eastAsia="Courier New"/>
    </w:rPr>
  </w:style>
  <w:style w:type="character" w:styleId="WW8Num29z0" w:customStyle="1">
    <w:name w:val="WW8Num29z0"/>
    <w:qFormat/>
    <w:rsid w:val="00b16848"/>
    <w:rPr>
      <w:rFonts w:ascii="Symbol" w:hAnsi="Symbol" w:eastAsia="Symbol"/>
    </w:rPr>
  </w:style>
  <w:style w:type="character" w:styleId="WW8Num28z2" w:customStyle="1">
    <w:name w:val="WW8Num28z2"/>
    <w:qFormat/>
    <w:rsid w:val="00b16848"/>
    <w:rPr>
      <w:rFonts w:ascii="Wingdings" w:hAnsi="Wingdings" w:eastAsia="Wingdings"/>
    </w:rPr>
  </w:style>
  <w:style w:type="character" w:styleId="WW8Num28z1" w:customStyle="1">
    <w:name w:val="WW8Num28z1"/>
    <w:qFormat/>
    <w:rsid w:val="00b16848"/>
    <w:rPr>
      <w:rFonts w:ascii="Courier New" w:hAnsi="Courier New" w:eastAsia="Courier New"/>
    </w:rPr>
  </w:style>
  <w:style w:type="character" w:styleId="WW8Num28z0" w:customStyle="1">
    <w:name w:val="WW8Num28z0"/>
    <w:qFormat/>
    <w:rsid w:val="00b16848"/>
    <w:rPr>
      <w:rFonts w:ascii="Symbol" w:hAnsi="Symbol" w:eastAsia="Symbol"/>
    </w:rPr>
  </w:style>
  <w:style w:type="character" w:styleId="WW8Num27z4" w:customStyle="1">
    <w:name w:val="WW8Num27z4"/>
    <w:qFormat/>
    <w:rsid w:val="00b16848"/>
    <w:rPr>
      <w:rFonts w:ascii="Courier New" w:hAnsi="Courier New" w:eastAsia="Courier New"/>
    </w:rPr>
  </w:style>
  <w:style w:type="character" w:styleId="WW8Num27z2" w:customStyle="1">
    <w:name w:val="WW8Num27z2"/>
    <w:qFormat/>
    <w:rsid w:val="00b16848"/>
    <w:rPr>
      <w:rFonts w:ascii="Wingdings" w:hAnsi="Wingdings" w:eastAsia="Wingdings"/>
    </w:rPr>
  </w:style>
  <w:style w:type="character" w:styleId="WW8Num27z0" w:customStyle="1">
    <w:name w:val="WW8Num27z0"/>
    <w:qFormat/>
    <w:rsid w:val="00b16848"/>
    <w:rPr>
      <w:rFonts w:ascii="Symbol" w:hAnsi="Symbol" w:eastAsia="Symbol"/>
    </w:rPr>
  </w:style>
  <w:style w:type="character" w:styleId="WW8Num26z2" w:customStyle="1">
    <w:name w:val="WW8Num26z2"/>
    <w:qFormat/>
    <w:rsid w:val="00b16848"/>
    <w:rPr>
      <w:rFonts w:ascii="Wingdings" w:hAnsi="Wingdings" w:eastAsia="Wingdings"/>
    </w:rPr>
  </w:style>
  <w:style w:type="character" w:styleId="WW8Num26z1" w:customStyle="1">
    <w:name w:val="WW8Num26z1"/>
    <w:qFormat/>
    <w:rsid w:val="00b16848"/>
    <w:rPr>
      <w:rFonts w:ascii="Courier New" w:hAnsi="Courier New" w:eastAsia="Courier New"/>
    </w:rPr>
  </w:style>
  <w:style w:type="character" w:styleId="WW8Num26z0" w:customStyle="1">
    <w:name w:val="WW8Num26z0"/>
    <w:qFormat/>
    <w:rsid w:val="00b16848"/>
    <w:rPr>
      <w:rFonts w:ascii="Symbol" w:hAnsi="Symbol" w:eastAsia="Symbol"/>
    </w:rPr>
  </w:style>
  <w:style w:type="character" w:styleId="WW8Num25z4" w:customStyle="1">
    <w:name w:val="WW8Num25z4"/>
    <w:qFormat/>
    <w:rsid w:val="00b16848"/>
    <w:rPr>
      <w:rFonts w:ascii="Courier New" w:hAnsi="Courier New" w:eastAsia="Courier New"/>
    </w:rPr>
  </w:style>
  <w:style w:type="character" w:styleId="WW8Num25z2" w:customStyle="1">
    <w:name w:val="WW8Num25z2"/>
    <w:qFormat/>
    <w:rsid w:val="00b16848"/>
    <w:rPr>
      <w:rFonts w:ascii="Wingdings" w:hAnsi="Wingdings" w:eastAsia="Wingdings"/>
    </w:rPr>
  </w:style>
  <w:style w:type="character" w:styleId="WW8Num25z0" w:customStyle="1">
    <w:name w:val="WW8Num25z0"/>
    <w:qFormat/>
    <w:rsid w:val="00b16848"/>
    <w:rPr>
      <w:rFonts w:ascii="Symbol" w:hAnsi="Symbol" w:eastAsia="Symbol"/>
    </w:rPr>
  </w:style>
  <w:style w:type="character" w:styleId="WW8Num24z2" w:customStyle="1">
    <w:name w:val="WW8Num24z2"/>
    <w:qFormat/>
    <w:rsid w:val="00b16848"/>
    <w:rPr>
      <w:rFonts w:ascii="Wingdings" w:hAnsi="Wingdings" w:eastAsia="Wingdings"/>
    </w:rPr>
  </w:style>
  <w:style w:type="character" w:styleId="WW8Num24z1" w:customStyle="1">
    <w:name w:val="WW8Num24z1"/>
    <w:qFormat/>
    <w:rsid w:val="00b16848"/>
    <w:rPr>
      <w:rFonts w:ascii="Courier New" w:hAnsi="Courier New" w:eastAsia="Courier New"/>
    </w:rPr>
  </w:style>
  <w:style w:type="character" w:styleId="WW8Num24z0" w:customStyle="1">
    <w:name w:val="WW8Num24z0"/>
    <w:qFormat/>
    <w:rsid w:val="00b16848"/>
    <w:rPr>
      <w:rFonts w:ascii="Symbol" w:hAnsi="Symbol" w:eastAsia="Symbol"/>
    </w:rPr>
  </w:style>
  <w:style w:type="character" w:styleId="WW8Num23z4" w:customStyle="1">
    <w:name w:val="WW8Num23z4"/>
    <w:qFormat/>
    <w:rsid w:val="00b16848"/>
    <w:rPr>
      <w:rFonts w:ascii="Courier New" w:hAnsi="Courier New" w:eastAsia="Courier New"/>
    </w:rPr>
  </w:style>
  <w:style w:type="character" w:styleId="WW8Num23z2" w:customStyle="1">
    <w:name w:val="WW8Num23z2"/>
    <w:qFormat/>
    <w:rsid w:val="00b16848"/>
    <w:rPr>
      <w:rFonts w:ascii="Wingdings" w:hAnsi="Wingdings" w:eastAsia="Wingdings"/>
    </w:rPr>
  </w:style>
  <w:style w:type="character" w:styleId="WW8Num23z0" w:customStyle="1">
    <w:name w:val="WW8Num23z0"/>
    <w:qFormat/>
    <w:rsid w:val="00b16848"/>
    <w:rPr>
      <w:rFonts w:ascii="Symbol" w:hAnsi="Symbol" w:eastAsia="Symbol"/>
    </w:rPr>
  </w:style>
  <w:style w:type="character" w:styleId="WW8Num22z8" w:customStyle="1">
    <w:name w:val="WW8Num22z8"/>
    <w:qFormat/>
    <w:rsid w:val="00b16848"/>
    <w:rPr/>
  </w:style>
  <w:style w:type="character" w:styleId="WW8Num22z7" w:customStyle="1">
    <w:name w:val="WW8Num22z7"/>
    <w:qFormat/>
    <w:rsid w:val="00b16848"/>
    <w:rPr/>
  </w:style>
  <w:style w:type="character" w:styleId="WW8Num22z6" w:customStyle="1">
    <w:name w:val="WW8Num22z6"/>
    <w:qFormat/>
    <w:rsid w:val="00b16848"/>
    <w:rPr/>
  </w:style>
  <w:style w:type="character" w:styleId="WW8Num22z5" w:customStyle="1">
    <w:name w:val="WW8Num22z5"/>
    <w:qFormat/>
    <w:rsid w:val="00b16848"/>
    <w:rPr/>
  </w:style>
  <w:style w:type="character" w:styleId="WW8Num22z4" w:customStyle="1">
    <w:name w:val="WW8Num22z4"/>
    <w:qFormat/>
    <w:rsid w:val="00b16848"/>
    <w:rPr/>
  </w:style>
  <w:style w:type="character" w:styleId="WW8Num22z3" w:customStyle="1">
    <w:name w:val="WW8Num22z3"/>
    <w:qFormat/>
    <w:rsid w:val="00b16848"/>
    <w:rPr/>
  </w:style>
  <w:style w:type="character" w:styleId="WW8Num22z2" w:customStyle="1">
    <w:name w:val="WW8Num22z2"/>
    <w:qFormat/>
    <w:rsid w:val="00b16848"/>
    <w:rPr/>
  </w:style>
  <w:style w:type="character" w:styleId="WW8Num22z1" w:customStyle="1">
    <w:name w:val="WW8Num22z1"/>
    <w:qFormat/>
    <w:rsid w:val="00b16848"/>
    <w:rPr/>
  </w:style>
  <w:style w:type="character" w:styleId="WW8Num22z0" w:customStyle="1">
    <w:name w:val="WW8Num22z0"/>
    <w:qFormat/>
    <w:rsid w:val="00b16848"/>
    <w:rPr>
      <w:lang w:val="uk-UA"/>
    </w:rPr>
  </w:style>
  <w:style w:type="character" w:styleId="WW8Num21z2" w:customStyle="1">
    <w:name w:val="WW8Num21z2"/>
    <w:qFormat/>
    <w:rsid w:val="00b16848"/>
    <w:rPr>
      <w:rFonts w:ascii="Wingdings" w:hAnsi="Wingdings" w:eastAsia="Wingdings"/>
    </w:rPr>
  </w:style>
  <w:style w:type="character" w:styleId="WW8Num21z1" w:customStyle="1">
    <w:name w:val="WW8Num21z1"/>
    <w:qFormat/>
    <w:rsid w:val="00b16848"/>
    <w:rPr>
      <w:rFonts w:ascii="Courier New" w:hAnsi="Courier New" w:eastAsia="Courier New"/>
    </w:rPr>
  </w:style>
  <w:style w:type="character" w:styleId="WW8Num21z0" w:customStyle="1">
    <w:name w:val="WW8Num21z0"/>
    <w:qFormat/>
    <w:rsid w:val="00b16848"/>
    <w:rPr>
      <w:rFonts w:ascii="Symbol" w:hAnsi="Symbol" w:eastAsia="Symbol"/>
    </w:rPr>
  </w:style>
  <w:style w:type="character" w:styleId="WW8Num20z3" w:customStyle="1">
    <w:name w:val="WW8Num20z3"/>
    <w:qFormat/>
    <w:rsid w:val="00b16848"/>
    <w:rPr>
      <w:rFonts w:ascii="Symbol" w:hAnsi="Symbol" w:eastAsia="Symbol"/>
    </w:rPr>
  </w:style>
  <w:style w:type="character" w:styleId="WW8Num20z2" w:customStyle="1">
    <w:name w:val="WW8Num20z2"/>
    <w:qFormat/>
    <w:rsid w:val="00b16848"/>
    <w:rPr>
      <w:rFonts w:ascii="Wingdings" w:hAnsi="Wingdings" w:eastAsia="Wingdings"/>
    </w:rPr>
  </w:style>
  <w:style w:type="character" w:styleId="WW8Num20z0" w:customStyle="1">
    <w:name w:val="WW8Num20z0"/>
    <w:qFormat/>
    <w:rsid w:val="00b16848"/>
    <w:rPr>
      <w:rFonts w:ascii="Courier New" w:hAnsi="Courier New" w:eastAsia="Courier New"/>
    </w:rPr>
  </w:style>
  <w:style w:type="character" w:styleId="WW8Num19z2" w:customStyle="1">
    <w:name w:val="WW8Num19z2"/>
    <w:qFormat/>
    <w:rsid w:val="00b16848"/>
    <w:rPr>
      <w:rFonts w:ascii="Wingdings" w:hAnsi="Wingdings" w:eastAsia="Wingdings"/>
    </w:rPr>
  </w:style>
  <w:style w:type="character" w:styleId="WW8Num19z1" w:customStyle="1">
    <w:name w:val="WW8Num19z1"/>
    <w:qFormat/>
    <w:rsid w:val="00b16848"/>
    <w:rPr>
      <w:rFonts w:ascii="Courier New" w:hAnsi="Courier New" w:eastAsia="Courier New"/>
    </w:rPr>
  </w:style>
  <w:style w:type="character" w:styleId="WW8Num19z0" w:customStyle="1">
    <w:name w:val="WW8Num19z0"/>
    <w:qFormat/>
    <w:rsid w:val="00b16848"/>
    <w:rPr>
      <w:rFonts w:ascii="Symbol" w:hAnsi="Symbol" w:eastAsia="Symbol"/>
    </w:rPr>
  </w:style>
  <w:style w:type="character" w:styleId="WW8Num18z4" w:customStyle="1">
    <w:name w:val="WW8Num18z4"/>
    <w:qFormat/>
    <w:rsid w:val="00b16848"/>
    <w:rPr>
      <w:rFonts w:ascii="Courier New" w:hAnsi="Courier New" w:eastAsia="Courier New"/>
    </w:rPr>
  </w:style>
  <w:style w:type="character" w:styleId="WW8Num18z2" w:customStyle="1">
    <w:name w:val="WW8Num18z2"/>
    <w:qFormat/>
    <w:rsid w:val="00b16848"/>
    <w:rPr>
      <w:rFonts w:ascii="Wingdings" w:hAnsi="Wingdings" w:eastAsia="Wingdings"/>
    </w:rPr>
  </w:style>
  <w:style w:type="character" w:styleId="WW8Num18z0" w:customStyle="1">
    <w:name w:val="WW8Num18z0"/>
    <w:qFormat/>
    <w:rsid w:val="00b16848"/>
    <w:rPr>
      <w:rFonts w:ascii="Symbol" w:hAnsi="Symbol" w:eastAsia="Symbol"/>
      <w:lang w:val="uk-UA"/>
    </w:rPr>
  </w:style>
  <w:style w:type="character" w:styleId="WW8Num17z4" w:customStyle="1">
    <w:name w:val="WW8Num17z4"/>
    <w:qFormat/>
    <w:rsid w:val="00b16848"/>
    <w:rPr>
      <w:rFonts w:ascii="Courier New" w:hAnsi="Courier New" w:eastAsia="Courier New"/>
    </w:rPr>
  </w:style>
  <w:style w:type="character" w:styleId="WW8Num17z2" w:customStyle="1">
    <w:name w:val="WW8Num17z2"/>
    <w:qFormat/>
    <w:rsid w:val="00b16848"/>
    <w:rPr>
      <w:rFonts w:ascii="Wingdings" w:hAnsi="Wingdings" w:eastAsia="Wingdings"/>
    </w:rPr>
  </w:style>
  <w:style w:type="character" w:styleId="WW8Num17z0" w:customStyle="1">
    <w:name w:val="WW8Num17z0"/>
    <w:qFormat/>
    <w:rsid w:val="00b16848"/>
    <w:rPr>
      <w:rFonts w:ascii="Symbol" w:hAnsi="Symbol" w:eastAsia="Symbol"/>
    </w:rPr>
  </w:style>
  <w:style w:type="character" w:styleId="WW8Num16z2" w:customStyle="1">
    <w:name w:val="WW8Num16z2"/>
    <w:qFormat/>
    <w:rsid w:val="00b16848"/>
    <w:rPr>
      <w:rFonts w:ascii="Wingdings" w:hAnsi="Wingdings" w:eastAsia="Wingdings"/>
    </w:rPr>
  </w:style>
  <w:style w:type="character" w:styleId="WW8Num16z1" w:customStyle="1">
    <w:name w:val="WW8Num16z1"/>
    <w:qFormat/>
    <w:rsid w:val="00b16848"/>
    <w:rPr>
      <w:rFonts w:ascii="Courier New" w:hAnsi="Courier New" w:eastAsia="Courier New"/>
    </w:rPr>
  </w:style>
  <w:style w:type="character" w:styleId="WW8Num16z0" w:customStyle="1">
    <w:name w:val="WW8Num16z0"/>
    <w:qFormat/>
    <w:rsid w:val="00b16848"/>
    <w:rPr>
      <w:rFonts w:ascii="Symbol" w:hAnsi="Symbol" w:eastAsia="Symbol"/>
      <w:lang w:val="uk-UA"/>
    </w:rPr>
  </w:style>
  <w:style w:type="character" w:styleId="WW8Num15z2" w:customStyle="1">
    <w:name w:val="WW8Num15z2"/>
    <w:qFormat/>
    <w:rsid w:val="00b16848"/>
    <w:rPr>
      <w:rFonts w:ascii="Wingdings" w:hAnsi="Wingdings" w:eastAsia="Wingdings"/>
    </w:rPr>
  </w:style>
  <w:style w:type="character" w:styleId="WW8Num15z1" w:customStyle="1">
    <w:name w:val="WW8Num15z1"/>
    <w:qFormat/>
    <w:rsid w:val="00b16848"/>
    <w:rPr>
      <w:rFonts w:ascii="Symbol" w:hAnsi="Symbol" w:eastAsia="Symbol"/>
    </w:rPr>
  </w:style>
  <w:style w:type="character" w:styleId="WW8Num15z0" w:customStyle="1">
    <w:name w:val="WW8Num15z0"/>
    <w:qFormat/>
    <w:rsid w:val="00b16848"/>
    <w:rPr>
      <w:rFonts w:ascii="Courier New" w:hAnsi="Courier New" w:eastAsia="Courier New"/>
    </w:rPr>
  </w:style>
  <w:style w:type="character" w:styleId="WW8Num14z2" w:customStyle="1">
    <w:name w:val="WW8Num14z2"/>
    <w:qFormat/>
    <w:rsid w:val="00b16848"/>
    <w:rPr>
      <w:rFonts w:ascii="Wingdings" w:hAnsi="Wingdings" w:eastAsia="Wingdings"/>
    </w:rPr>
  </w:style>
  <w:style w:type="character" w:styleId="WW8Num14z1" w:customStyle="1">
    <w:name w:val="WW8Num14z1"/>
    <w:qFormat/>
    <w:rsid w:val="00b16848"/>
    <w:rPr>
      <w:rFonts w:ascii="Courier New" w:hAnsi="Courier New" w:eastAsia="Courier New"/>
    </w:rPr>
  </w:style>
  <w:style w:type="character" w:styleId="WW8Num14z0" w:customStyle="1">
    <w:name w:val="WW8Num14z0"/>
    <w:qFormat/>
    <w:rsid w:val="00b16848"/>
    <w:rPr>
      <w:rFonts w:ascii="Symbol" w:hAnsi="Symbol" w:eastAsia="Symbol"/>
    </w:rPr>
  </w:style>
  <w:style w:type="character" w:styleId="WW8Num13z8" w:customStyle="1">
    <w:name w:val="WW8Num13z8"/>
    <w:qFormat/>
    <w:rsid w:val="00b16848"/>
    <w:rPr/>
  </w:style>
  <w:style w:type="character" w:styleId="WW8Num13z7" w:customStyle="1">
    <w:name w:val="WW8Num13z7"/>
    <w:qFormat/>
    <w:rsid w:val="00b16848"/>
    <w:rPr/>
  </w:style>
  <w:style w:type="character" w:styleId="WW8Num13z6" w:customStyle="1">
    <w:name w:val="WW8Num13z6"/>
    <w:qFormat/>
    <w:rsid w:val="00b16848"/>
    <w:rPr/>
  </w:style>
  <w:style w:type="character" w:styleId="WW8Num13z5" w:customStyle="1">
    <w:name w:val="WW8Num13z5"/>
    <w:qFormat/>
    <w:rsid w:val="00b16848"/>
    <w:rPr/>
  </w:style>
  <w:style w:type="character" w:styleId="WW8Num13z4" w:customStyle="1">
    <w:name w:val="WW8Num13z4"/>
    <w:qFormat/>
    <w:rsid w:val="00b16848"/>
    <w:rPr/>
  </w:style>
  <w:style w:type="character" w:styleId="WW8Num13z3" w:customStyle="1">
    <w:name w:val="WW8Num13z3"/>
    <w:qFormat/>
    <w:rsid w:val="00b16848"/>
    <w:rPr/>
  </w:style>
  <w:style w:type="character" w:styleId="WW8Num13z2" w:customStyle="1">
    <w:name w:val="WW8Num13z2"/>
    <w:qFormat/>
    <w:rsid w:val="00b16848"/>
    <w:rPr/>
  </w:style>
  <w:style w:type="character" w:styleId="WW8Num13z1" w:customStyle="1">
    <w:name w:val="WW8Num13z1"/>
    <w:qFormat/>
    <w:rsid w:val="00b16848"/>
    <w:rPr/>
  </w:style>
  <w:style w:type="character" w:styleId="WW8Num13z0" w:customStyle="1">
    <w:name w:val="WW8Num13z0"/>
    <w:qFormat/>
    <w:rsid w:val="00b16848"/>
    <w:rPr>
      <w:lang w:val="uk-UA"/>
    </w:rPr>
  </w:style>
  <w:style w:type="character" w:styleId="WW8Num12z2" w:customStyle="1">
    <w:name w:val="WW8Num12z2"/>
    <w:qFormat/>
    <w:rsid w:val="00b16848"/>
    <w:rPr>
      <w:rFonts w:ascii="Wingdings" w:hAnsi="Wingdings" w:eastAsia="Wingdings"/>
    </w:rPr>
  </w:style>
  <w:style w:type="character" w:styleId="WW8Num12z1" w:customStyle="1">
    <w:name w:val="WW8Num12z1"/>
    <w:qFormat/>
    <w:rsid w:val="00b16848"/>
    <w:rPr>
      <w:rFonts w:ascii="Courier New" w:hAnsi="Courier New" w:eastAsia="Courier New"/>
    </w:rPr>
  </w:style>
  <w:style w:type="character" w:styleId="WW8Num12z0" w:customStyle="1">
    <w:name w:val="WW8Num12z0"/>
    <w:qFormat/>
    <w:rsid w:val="00b16848"/>
    <w:rPr>
      <w:rFonts w:ascii="Symbol" w:hAnsi="Symbol" w:eastAsia="Symbol"/>
    </w:rPr>
  </w:style>
  <w:style w:type="character" w:styleId="WW8Num11z2" w:customStyle="1">
    <w:name w:val="WW8Num11z2"/>
    <w:qFormat/>
    <w:rsid w:val="00b16848"/>
    <w:rPr>
      <w:rFonts w:ascii="Wingdings" w:hAnsi="Wingdings" w:eastAsia="Wingdings"/>
    </w:rPr>
  </w:style>
  <w:style w:type="character" w:styleId="WW8Num11z1" w:customStyle="1">
    <w:name w:val="WW8Num11z1"/>
    <w:qFormat/>
    <w:rsid w:val="00b16848"/>
    <w:rPr>
      <w:rFonts w:ascii="Courier New" w:hAnsi="Courier New" w:eastAsia="Courier New"/>
    </w:rPr>
  </w:style>
  <w:style w:type="character" w:styleId="WW8Num11z0" w:customStyle="1">
    <w:name w:val="WW8Num11z0"/>
    <w:qFormat/>
    <w:rsid w:val="00b16848"/>
    <w:rPr>
      <w:rFonts w:ascii="Symbol" w:hAnsi="Symbol" w:eastAsia="Symbol"/>
    </w:rPr>
  </w:style>
  <w:style w:type="character" w:styleId="WW8Num10z0" w:customStyle="1">
    <w:name w:val="WW8Num10z0"/>
    <w:qFormat/>
    <w:rsid w:val="00b16848"/>
    <w:rPr>
      <w:rFonts w:ascii="Symbol" w:hAnsi="Symbol" w:eastAsia="Symbol"/>
    </w:rPr>
  </w:style>
  <w:style w:type="character" w:styleId="WW8Num9z0" w:customStyle="1">
    <w:name w:val="WW8Num9z0"/>
    <w:qFormat/>
    <w:rsid w:val="00b16848"/>
    <w:rPr/>
  </w:style>
  <w:style w:type="character" w:styleId="WW8Num8z0" w:customStyle="1">
    <w:name w:val="WW8Num8z0"/>
    <w:qFormat/>
    <w:rsid w:val="00b16848"/>
    <w:rPr>
      <w:rFonts w:ascii="Symbol" w:hAnsi="Symbol" w:eastAsia="Symbol"/>
    </w:rPr>
  </w:style>
  <w:style w:type="character" w:styleId="WW8Num7z0" w:customStyle="1">
    <w:name w:val="WW8Num7z0"/>
    <w:qFormat/>
    <w:rsid w:val="00b16848"/>
    <w:rPr>
      <w:rFonts w:ascii="Symbol" w:hAnsi="Symbol" w:eastAsia="Symbol"/>
    </w:rPr>
  </w:style>
  <w:style w:type="character" w:styleId="WW8Num6z0" w:customStyle="1">
    <w:name w:val="WW8Num6z0"/>
    <w:qFormat/>
    <w:rsid w:val="00b16848"/>
    <w:rPr>
      <w:rFonts w:ascii="Symbol" w:hAnsi="Symbol" w:eastAsia="Symbol"/>
    </w:rPr>
  </w:style>
  <w:style w:type="character" w:styleId="WW8Num5z0" w:customStyle="1">
    <w:name w:val="WW8Num5z0"/>
    <w:qFormat/>
    <w:rsid w:val="00b16848"/>
    <w:rPr>
      <w:rFonts w:ascii="Symbol" w:hAnsi="Symbol" w:eastAsia="Symbol"/>
    </w:rPr>
  </w:style>
  <w:style w:type="character" w:styleId="WW8Num4z0" w:customStyle="1">
    <w:name w:val="WW8Num4z0"/>
    <w:qFormat/>
    <w:rsid w:val="00b16848"/>
    <w:rPr/>
  </w:style>
  <w:style w:type="character" w:styleId="WW8Num3z0" w:customStyle="1">
    <w:name w:val="WW8Num3z0"/>
    <w:qFormat/>
    <w:rsid w:val="00b16848"/>
    <w:rPr/>
  </w:style>
  <w:style w:type="character" w:styleId="WW8Num2z0" w:customStyle="1">
    <w:name w:val="WW8Num2z0"/>
    <w:qFormat/>
    <w:rsid w:val="00b16848"/>
    <w:rPr/>
  </w:style>
  <w:style w:type="character" w:styleId="WW8Num1z0" w:customStyle="1">
    <w:name w:val="WW8Num1z0"/>
    <w:qFormat/>
    <w:rsid w:val="00b16848"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18">
    <w:name w:val="Body Text"/>
    <w:basedOn w:val="Normal"/>
    <w:rsid w:val="00b16848"/>
    <w:pPr>
      <w:spacing w:lineRule="auto" w:line="288" w:before="0" w:after="140"/>
    </w:pPr>
    <w:rPr/>
  </w:style>
  <w:style w:type="paragraph" w:styleId="Style19">
    <w:name w:val="List"/>
    <w:basedOn w:val="Style18"/>
    <w:rsid w:val="00b1684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22" w:customStyle="1">
    <w:name w:val="Покажчик"/>
    <w:basedOn w:val="Normal"/>
    <w:qFormat/>
    <w:rsid w:val="00b16848"/>
    <w:pPr>
      <w:suppressLineNumbers/>
    </w:pPr>
    <w:rPr>
      <w:rFonts w:cs="FreeSans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eastAsia="Microsoft YaHei" w:cs="Lucida Sans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b16848"/>
    <w:pPr>
      <w:suppressLineNumbers/>
    </w:pPr>
    <w:rPr/>
  </w:style>
  <w:style w:type="paragraph" w:styleId="1" w:customStyle="1">
    <w:name w:val="Заголовок1"/>
    <w:basedOn w:val="Normal"/>
    <w:qFormat/>
    <w:rsid w:val="00b16848"/>
    <w:pPr>
      <w:keepNext w:val="true"/>
      <w:spacing w:before="240" w:after="120"/>
    </w:pPr>
    <w:rPr>
      <w:rFonts w:eastAsia="Noto Sans CJK SC Regular" w:cs="FreeSans"/>
      <w:szCs w:val="28"/>
    </w:rPr>
  </w:style>
  <w:style w:type="paragraph" w:styleId="11" w:customStyle="1">
    <w:name w:val="Название объекта1"/>
    <w:basedOn w:val="Normal"/>
    <w:qFormat/>
    <w:rsid w:val="00b1684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Верхний колонтитул1"/>
    <w:basedOn w:val="Normal"/>
    <w:qFormat/>
    <w:rsid w:val="009b5089"/>
    <w:pPr>
      <w:tabs>
        <w:tab w:val="center" w:pos="4153" w:leader="none"/>
        <w:tab w:val="right" w:pos="8306" w:leader="none"/>
      </w:tabs>
    </w:pPr>
    <w:rPr>
      <w:sz w:val="26"/>
      <w:lang w:val="ru-RU"/>
    </w:rPr>
  </w:style>
  <w:style w:type="paragraph" w:styleId="BalloonText">
    <w:name w:val="Balloon Text"/>
    <w:basedOn w:val="Normal"/>
    <w:uiPriority w:val="99"/>
    <w:semiHidden/>
    <w:unhideWhenUsed/>
    <w:qFormat/>
    <w:rsid w:val="009b508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16848"/>
    <w:pPr>
      <w:spacing w:before="0" w:after="0"/>
      <w:ind w:left="720" w:hanging="0"/>
      <w:contextualSpacing/>
    </w:pPr>
    <w:rPr>
      <w:lang w:val="ru-RU"/>
    </w:rPr>
  </w:style>
  <w:style w:type="paragraph" w:styleId="NormalWeb">
    <w:name w:val="Normal (Web)"/>
    <w:basedOn w:val="Normal"/>
    <w:uiPriority w:val="99"/>
    <w:unhideWhenUsed/>
    <w:qFormat/>
    <w:rsid w:val="007751c0"/>
    <w:pPr>
      <w:spacing w:beforeAutospacing="1" w:afterAutospacing="1"/>
    </w:pPr>
    <w:rPr>
      <w:sz w:val="24"/>
      <w:szCs w:val="24"/>
      <w:lang w:eastAsia="uk-UA"/>
    </w:rPr>
  </w:style>
  <w:style w:type="paragraph" w:styleId="Style24" w:customStyle="1">
    <w:name w:val="Вміст таблиці"/>
    <w:basedOn w:val="Normal"/>
    <w:qFormat/>
    <w:rsid w:val="00b16848"/>
    <w:pPr/>
    <w:rPr/>
  </w:style>
  <w:style w:type="paragraph" w:styleId="Style25" w:customStyle="1">
    <w:name w:val="Заголовок таблиці"/>
    <w:basedOn w:val="Style24"/>
    <w:qFormat/>
    <w:rsid w:val="00b16848"/>
    <w:pPr/>
    <w:rPr/>
  </w:style>
  <w:style w:type="paragraph" w:styleId="13" w:customStyle="1">
    <w:name w:val="Нижний колонтитул1"/>
    <w:basedOn w:val="Normal"/>
    <w:qFormat/>
    <w:rsid w:val="00b16848"/>
    <w:pPr/>
    <w:rPr/>
  </w:style>
  <w:style w:type="paragraph" w:styleId="Style2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Msonormalcxspmiddle">
    <w:name w:val="msonormalcxspmiddle"/>
    <w:basedOn w:val="Normal"/>
    <w:qFormat/>
    <w:pPr>
      <w:spacing w:before="280" w:after="280"/>
    </w:pPr>
    <w:rPr/>
  </w:style>
  <w:style w:type="paragraph" w:styleId="Style27">
    <w:name w:val="Нормальний текст"/>
    <w:basedOn w:val="Normal"/>
    <w:qFormat/>
    <w:pPr>
      <w:spacing w:lineRule="auto" w:line="240" w:before="120" w:after="0"/>
      <w:ind w:firstLine="567"/>
    </w:pPr>
    <w:rPr>
      <w:rFonts w:ascii="Antiqua;Arial Narrow" w:hAnsi="Antiqua;Arial Narrow" w:cs="Antiqua;Arial Narrow"/>
      <w:sz w:val="26"/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numbering" w:styleId="WW8Num24" w:customStyle="1">
    <w:name w:val="WW8Num24"/>
    <w:qFormat/>
    <w:rsid w:val="00b16848"/>
  </w:style>
  <w:style w:type="numbering" w:styleId="WW8Num16" w:customStyle="1">
    <w:name w:val="WW8Num16"/>
    <w:qFormat/>
    <w:rsid w:val="00b16848"/>
  </w:style>
  <w:style w:type="numbering" w:styleId="WW8Num13" w:customStyle="1">
    <w:name w:val="WW8Num13"/>
    <w:qFormat/>
    <w:rsid w:val="00b16848"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Application>LibreOffice/6.1.0.3$Windows_X86_64 LibreOffice_project/efb621ed25068d70781dc026f7e9c5187a4decd1</Application>
  <Pages>3</Pages>
  <Words>185</Words>
  <Characters>1383</Characters>
  <CharactersWithSpaces>2206</CharactersWithSpaces>
  <Paragraphs>36</Paragraphs>
  <Company>Association of Ukrainian Cities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2015-12-28T08:18:00Z</dcterms:created>
  <dc:creator>admin</dc:creator>
  <dc:description/>
  <dc:language>uk-UA</dc:language>
  <cp:lastModifiedBy/>
  <dcterms:modified xsi:type="dcterms:W3CDTF">2021-02-05T15:53:44Z</dcterms:modified>
  <cp:revision>72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Association of Ukrainian Cities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