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-589280</wp:posOffset>
            </wp:positionV>
            <wp:extent cx="405765" cy="58674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066" t="-5000" r="-7066" b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center"/>
        <w:rPr/>
      </w:pPr>
      <w:r>
        <w:rPr/>
        <w:t xml:space="preserve">  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 xml:space="preserve">01 березня  2021 року                                                                                    </w:t>
      </w:r>
      <w:r>
        <w:rPr>
          <w:bCs/>
          <w:color w:val="CE181E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№ 48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7410" w:leader="none"/>
        </w:tabs>
        <w:rPr/>
      </w:pPr>
      <w:r>
        <w:rPr>
          <w:sz w:val="28"/>
          <w:lang w:val="uk-UA"/>
        </w:rPr>
        <w:t>Про затвердження  штатного</w:t>
      </w:r>
    </w:p>
    <w:p>
      <w:pPr>
        <w:pStyle w:val="Normal"/>
        <w:tabs>
          <w:tab w:val="left" w:pos="709" w:leader="none"/>
          <w:tab w:val="left" w:pos="7410" w:leader="none"/>
        </w:tabs>
        <w:rPr/>
      </w:pPr>
      <w:r>
        <w:rPr>
          <w:sz w:val="28"/>
          <w:lang w:val="uk-UA"/>
        </w:rPr>
        <w:t xml:space="preserve">розпису </w:t>
      </w:r>
      <w:r>
        <w:rPr>
          <w:rFonts w:eastAsia="Calibri"/>
          <w:sz w:val="28"/>
          <w:szCs w:val="28"/>
          <w:lang w:val="uk-UA" w:eastAsia="en-US"/>
        </w:rPr>
        <w:t>Решетилівського міського</w:t>
      </w:r>
    </w:p>
    <w:p>
      <w:pPr>
        <w:pStyle w:val="Normal"/>
        <w:tabs>
          <w:tab w:val="left" w:pos="709" w:leader="none"/>
          <w:tab w:val="left" w:pos="7410" w:leader="none"/>
        </w:tabs>
        <w:rPr/>
      </w:pPr>
      <w:r>
        <w:rPr>
          <w:rFonts w:eastAsia="Calibri"/>
          <w:sz w:val="28"/>
          <w:szCs w:val="28"/>
          <w:lang w:val="uk-UA" w:eastAsia="en-US"/>
        </w:rPr>
        <w:t xml:space="preserve">будинку культури </w:t>
      </w:r>
      <w:r>
        <w:rPr>
          <w:sz w:val="28"/>
          <w:lang w:val="uk-UA"/>
        </w:rPr>
        <w:t>Решетилівської</w:t>
      </w:r>
    </w:p>
    <w:p>
      <w:pPr>
        <w:pStyle w:val="Normal"/>
        <w:tabs>
          <w:tab w:val="left" w:pos="709" w:leader="none"/>
          <w:tab w:val="left" w:pos="7410" w:leader="none"/>
        </w:tabs>
        <w:rPr/>
      </w:pPr>
      <w:r>
        <w:rPr>
          <w:sz w:val="28"/>
          <w:lang w:val="uk-UA"/>
        </w:rPr>
        <w:t>міської ради</w:t>
      </w:r>
    </w:p>
    <w:p>
      <w:pPr>
        <w:pStyle w:val="Normal"/>
        <w:tabs>
          <w:tab w:val="left" w:pos="709" w:leader="none"/>
          <w:tab w:val="left" w:pos="7410" w:leader="none"/>
        </w:tabs>
        <w:rPr/>
      </w:pPr>
      <w:r>
        <w:rPr/>
      </w:r>
    </w:p>
    <w:p>
      <w:pPr>
        <w:pStyle w:val="Normal"/>
        <w:tabs>
          <w:tab w:val="left" w:pos="735" w:leader="none"/>
        </w:tabs>
        <w:jc w:val="both"/>
        <w:rPr/>
      </w:pPr>
      <w:r>
        <w:rPr>
          <w:color w:val="000000"/>
          <w:sz w:val="28"/>
          <w:szCs w:val="28"/>
          <w:lang w:val="uk-UA"/>
        </w:rPr>
        <w:tab/>
        <w:t xml:space="preserve">Керуючись ст. 42 Закону України „Про місцеве самоврядування в Україні”,   </w:t>
      </w:r>
      <w:r>
        <w:rPr>
          <w:rFonts w:eastAsia="Noto Sans CJK SC Regular"/>
          <w:color w:val="00000A"/>
          <w:kern w:val="2"/>
          <w:sz w:val="28"/>
          <w:szCs w:val="28"/>
          <w:lang w:val="uk-UA" w:bidi="hi-IN"/>
        </w:rPr>
        <w:t>п</w:t>
      </w:r>
      <w:r>
        <w:rPr>
          <w:rFonts w:eastAsia="Noto Sans CJK SC Regular"/>
          <w:color w:val="000000"/>
          <w:kern w:val="2"/>
          <w:sz w:val="28"/>
          <w:szCs w:val="28"/>
          <w:shd w:fill="FFFFFF" w:val="clear"/>
          <w:lang w:val="uk-UA" w:bidi="hi-IN"/>
        </w:rPr>
        <w:t>остановою    Кабінету  Міністрів  України  від  30  серпня 2002 року</w:t>
      </w:r>
    </w:p>
    <w:p>
      <w:pPr>
        <w:pStyle w:val="Normal"/>
        <w:jc w:val="both"/>
        <w:rPr/>
      </w:pPr>
      <w:r>
        <w:rPr>
          <w:rStyle w:val="Style14"/>
          <w:rFonts w:eastAsia="Noto Sans CJK SC Regular"/>
          <w:color w:val="000000"/>
          <w:kern w:val="2"/>
          <w:sz w:val="28"/>
          <w:szCs w:val="28"/>
          <w:highlight w:val="white"/>
          <w:u w:val="none"/>
          <w:lang w:val="uk-UA" w:bidi="hi-IN"/>
        </w:rPr>
        <w:t xml:space="preserve">№ </w:t>
      </w:r>
      <w:r>
        <w:rPr>
          <w:rStyle w:val="Style14"/>
          <w:rFonts w:eastAsia="Noto Sans CJK SC Regular"/>
          <w:color w:val="000000"/>
          <w:kern w:val="2"/>
          <w:sz w:val="28"/>
          <w:szCs w:val="28"/>
          <w:highlight w:val="white"/>
          <w:u w:val="none"/>
          <w:lang w:val="uk-UA" w:bidi="hi-IN"/>
        </w:rPr>
        <w:t>1298</w:t>
      </w:r>
      <w:r>
        <w:rPr>
          <w:rFonts w:eastAsia="Noto Sans CJK SC Regular" w:cs="Lohit Devanagari"/>
          <w:color w:val="000000"/>
          <w:kern w:val="2"/>
          <w:sz w:val="28"/>
          <w:szCs w:val="28"/>
          <w:u w:val="none"/>
          <w:shd w:fill="FFFFFF" w:val="clear"/>
          <w:lang w:val="uk-UA" w:bidi="hi-IN"/>
        </w:rPr>
        <w:t> </w:t>
      </w:r>
      <w:r>
        <w:rPr>
          <w:rFonts w:eastAsia="Noto Sans CJK SC Regular"/>
          <w:color w:val="000000"/>
          <w:kern w:val="2"/>
          <w:sz w:val="28"/>
          <w:szCs w:val="28"/>
          <w:u w:val="none"/>
          <w:shd w:fill="FFFFFF" w:val="clear"/>
          <w:lang w:val="uk-UA" w:bidi="hi-IN"/>
        </w:rPr>
        <w:t>„</w:t>
      </w:r>
      <w:r>
        <w:rPr>
          <w:rFonts w:eastAsia="Noto Sans CJK SC Regular"/>
          <w:color w:val="000000"/>
          <w:kern w:val="2"/>
          <w:sz w:val="28"/>
          <w:szCs w:val="28"/>
          <w:shd w:fill="FFFFFF" w:val="clear"/>
          <w:lang w:val="uk-UA" w:bidi="hi-IN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 (зі змінами), н</w:t>
      </w:r>
      <w:r>
        <w:rPr>
          <w:rStyle w:val="Rvts64"/>
          <w:rFonts w:eastAsia="Noto Sans CJK SC Regular"/>
          <w:bCs/>
          <w:color w:val="000000"/>
          <w:kern w:val="2"/>
          <w:sz w:val="28"/>
          <w:szCs w:val="28"/>
          <w:lang w:val="uk-UA" w:bidi="hi-IN"/>
        </w:rPr>
        <w:t xml:space="preserve">аказом Міністерства культури і туризму України від 18.10.2005 №745 „Про впорядкування умов оплати праці працівників культури </w:t>
      </w:r>
      <w:r>
        <w:rPr>
          <w:rFonts w:eastAsia="Noto Sans CJK SC Regular"/>
          <w:color w:val="000000"/>
          <w:kern w:val="2"/>
          <w:sz w:val="28"/>
          <w:szCs w:val="28"/>
          <w:shd w:fill="FFFFFF" w:val="clear"/>
          <w:lang w:val="uk-UA" w:bidi="hi-IN"/>
        </w:rPr>
        <w:t xml:space="preserve">на основі Єдиної тарифної сітки </w:t>
      </w:r>
      <w:r>
        <w:rPr>
          <w:rStyle w:val="Rvts64"/>
          <w:rFonts w:eastAsia="Noto Sans CJK SC Regular"/>
          <w:bCs/>
          <w:color w:val="000000"/>
          <w:kern w:val="2"/>
          <w:sz w:val="28"/>
          <w:szCs w:val="28"/>
          <w:lang w:val="uk-UA" w:bidi="hi-IN"/>
        </w:rPr>
        <w:t xml:space="preserve">” </w:t>
      </w:r>
      <w:r>
        <w:rPr>
          <w:rFonts w:eastAsia="Noto Sans CJK SC Regular"/>
          <w:color w:val="000000"/>
          <w:kern w:val="2"/>
          <w:sz w:val="28"/>
          <w:szCs w:val="28"/>
          <w:shd w:fill="FFFFFF" w:val="clear"/>
          <w:lang w:val="uk-UA" w:bidi="hi-IN"/>
        </w:rPr>
        <w:t>(зі змінами)</w:t>
      </w:r>
      <w:r>
        <w:rPr>
          <w:color w:val="000000"/>
          <w:sz w:val="28"/>
          <w:szCs w:val="28"/>
          <w:lang w:val="uk-UA"/>
        </w:rPr>
        <w:t>, рішенням Решетилівської міської ради від 25.02.2021 № 266-4-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„</w:t>
      </w:r>
      <w:r>
        <w:rPr>
          <w:sz w:val="28"/>
          <w:lang w:val="uk-UA"/>
        </w:rPr>
        <w:t xml:space="preserve">Про затвердження структури та граничної штатної чисельності  Решетилівського міського </w:t>
      </w:r>
      <w:r>
        <w:rPr>
          <w:rFonts w:eastAsia="Calibri"/>
          <w:sz w:val="28"/>
          <w:szCs w:val="28"/>
          <w:lang w:val="uk-UA" w:eastAsia="en-US"/>
        </w:rPr>
        <w:t>будинку культури</w:t>
      </w:r>
      <w:r>
        <w:rPr>
          <w:rFonts w:eastAsia="Calibri"/>
          <w:sz w:val="28"/>
          <w:szCs w:val="28"/>
          <w:lang w:val="uk-UA" w:eastAsia="en-US"/>
        </w:rPr>
        <w:t>”</w:t>
      </w:r>
      <w:r>
        <w:rPr>
          <w:rFonts w:eastAsia="Calibri"/>
          <w:sz w:val="28"/>
          <w:szCs w:val="28"/>
          <w:lang w:val="uk-UA" w:eastAsia="en-US"/>
        </w:rPr>
        <w:t xml:space="preserve"> та від 25.02.2021 № 267-4-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„</w:t>
      </w:r>
      <w:r>
        <w:rPr>
          <w:sz w:val="28"/>
          <w:lang w:val="uk-UA"/>
        </w:rPr>
        <w:t>Про затвердження структури та граничної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lang w:val="uk-UA"/>
        </w:rPr>
        <w:t xml:space="preserve">штатної чисельності  клубних закладів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Noto Sans CJK SC Regular"/>
          <w:color w:val="00000A"/>
          <w:kern w:val="2"/>
          <w:sz w:val="28"/>
          <w:szCs w:val="28"/>
          <w:lang w:val="uk-UA" w:bidi="hi-IN"/>
        </w:rPr>
        <w:t>Решетилівської  міської ради</w:t>
      </w:r>
      <w:r>
        <w:rPr>
          <w:rFonts w:eastAsia="Noto Sans CJK SC Regular"/>
          <w:color w:val="00000A"/>
          <w:kern w:val="2"/>
          <w:sz w:val="28"/>
          <w:szCs w:val="28"/>
          <w:lang w:val="uk-UA" w:bidi="hi-IN"/>
        </w:rPr>
        <w:t>”</w:t>
      </w:r>
      <w:r>
        <w:rPr>
          <w:color w:val="000000"/>
          <w:sz w:val="28"/>
          <w:szCs w:val="28"/>
          <w:lang w:val="uk-UA"/>
        </w:rPr>
        <w:t>, розпорядженням міського голови  від 01.03.</w:t>
      </w:r>
      <w:r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21 № 46 </w:t>
      </w:r>
      <w:r>
        <w:rPr>
          <w:color w:val="000000"/>
          <w:sz w:val="28"/>
          <w:szCs w:val="28"/>
          <w:lang w:val="uk-UA"/>
        </w:rPr>
        <w:t>„</w:t>
      </w: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sz w:val="28"/>
          <w:lang w:val="uk-UA"/>
        </w:rPr>
        <w:t xml:space="preserve">затвердження структури та граничної  штатної чисельності </w:t>
      </w:r>
      <w:r>
        <w:rPr>
          <w:rFonts w:eastAsia="Calibri"/>
          <w:sz w:val="28"/>
          <w:szCs w:val="28"/>
          <w:lang w:val="uk-UA" w:eastAsia="en-US"/>
        </w:rPr>
        <w:t>клубних</w:t>
      </w:r>
      <w:r>
        <w:rPr>
          <w:sz w:val="28"/>
          <w:lang w:val="uk-UA"/>
        </w:rPr>
        <w:t xml:space="preserve"> закладів </w:t>
      </w:r>
      <w:r>
        <w:rPr>
          <w:rFonts w:eastAsia="Noto Sans CJK SC Regular"/>
          <w:color w:val="00000A"/>
          <w:kern w:val="2"/>
          <w:sz w:val="28"/>
          <w:szCs w:val="28"/>
          <w:lang w:val="uk-UA" w:bidi="hi-IN"/>
        </w:rPr>
        <w:t>Решетилівської  міської ради</w:t>
      </w:r>
      <w:r>
        <w:rPr>
          <w:rFonts w:eastAsia="Noto Sans CJK SC Regular"/>
          <w:color w:val="00000A"/>
          <w:kern w:val="2"/>
          <w:sz w:val="28"/>
          <w:szCs w:val="28"/>
          <w:lang w:val="uk-UA" w:bidi="hi-IN"/>
        </w:rPr>
        <w:t>”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709" w:leader="none"/>
          <w:tab w:val="left" w:pos="7410" w:leader="none"/>
        </w:tabs>
        <w:rPr/>
      </w:pPr>
      <w:r>
        <w:rPr>
          <w:color w:val="000000"/>
          <w:sz w:val="28"/>
          <w:szCs w:val="28"/>
          <w:lang w:val="uk-UA"/>
        </w:rPr>
        <w:tab/>
        <w:t xml:space="preserve">Затвердити  штатний розпис </w:t>
      </w:r>
      <w:r>
        <w:rPr>
          <w:sz w:val="28"/>
          <w:lang w:val="uk-UA"/>
        </w:rPr>
        <w:t xml:space="preserve">Решетилівського міського </w:t>
      </w:r>
      <w:r>
        <w:rPr>
          <w:rFonts w:eastAsia="Calibri"/>
          <w:sz w:val="28"/>
          <w:szCs w:val="28"/>
          <w:lang w:val="uk-UA" w:eastAsia="en-US"/>
        </w:rPr>
        <w:t>будинку культури</w:t>
      </w:r>
      <w:r>
        <w:rPr>
          <w:sz w:val="28"/>
          <w:lang w:val="uk-UA"/>
        </w:rPr>
        <w:t xml:space="preserve"> Решетилівської міської ради станом на 01.03.2021 року </w:t>
      </w:r>
      <w:r>
        <w:rPr>
          <w:sz w:val="28"/>
          <w:lang w:val="uk-UA"/>
        </w:rPr>
        <w:t>згідно додатку.</w:t>
      </w:r>
    </w:p>
    <w:p>
      <w:pPr>
        <w:pStyle w:val="Normal"/>
        <w:tabs>
          <w:tab w:val="left" w:pos="709" w:leader="none"/>
          <w:tab w:val="left" w:pos="7410" w:leader="none"/>
        </w:tabs>
        <w:rPr>
          <w:lang w:val="uk-UA"/>
        </w:rPr>
      </w:pPr>
      <w:r>
        <w:rPr>
          <w:lang w:val="uk-UA"/>
        </w:rPr>
      </w:r>
    </w:p>
    <w:p>
      <w:pPr>
        <w:pStyle w:val="Style18"/>
        <w:shd w:val="clear" w:color="auto" w:fill="FFFFFF"/>
        <w:spacing w:lineRule="auto" w:line="240" w:before="0" w:after="0"/>
        <w:ind w:left="5" w:firstLine="70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left" w:pos="709" w:leader="none"/>
          <w:tab w:val="left" w:pos="7410" w:leader="none"/>
        </w:tabs>
        <w:ind w:left="1065" w:hanging="0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rPr/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>
        <w:rPr>
          <w:rFonts w:cs="Times New Roman"/>
          <w:color w:val="000000"/>
          <w:sz w:val="28"/>
          <w:szCs w:val="28"/>
        </w:rPr>
        <w:t xml:space="preserve">  </w:t>
      </w:r>
    </w:p>
    <w:p>
      <w:pPr>
        <w:pStyle w:val="Style23"/>
        <w:ind w:left="1065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>О.А. Дядюнова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06e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semiHidden/>
    <w:unhideWhenUsed/>
    <w:rsid w:val="000506ea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0506e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vts64" w:customStyle="1">
    <w:name w:val="rvts64"/>
    <w:qFormat/>
    <w:rsid w:val="000506ea"/>
    <w:rPr>
      <w:rFonts w:ascii="Times New Roman" w:hAnsi="Times New Roman" w:cs="Times New Roman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0506ea"/>
    <w:rPr>
      <w:rFonts w:ascii="Segoe UI" w:hAnsi="Segoe UI" w:eastAsia="Times New Roman" w:cs="Segoe UI"/>
      <w:sz w:val="18"/>
      <w:szCs w:val="18"/>
      <w:lang w:eastAsia="zh-CN"/>
    </w:rPr>
  </w:style>
  <w:style w:type="character" w:styleId="ListLabel1">
    <w:name w:val="ListLabel 1"/>
    <w:qFormat/>
    <w:rPr>
      <w:b/>
      <w:color w:val="00000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unhideWhenUsed/>
    <w:rsid w:val="000506ea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0506e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0a2c"/>
    <w:pPr>
      <w:spacing w:before="0" w:after="0"/>
      <w:ind w:left="720" w:hanging="0"/>
      <w:contextualSpacing/>
    </w:pPr>
    <w:rPr/>
  </w:style>
  <w:style w:type="paragraph" w:styleId="Style23" w:customStyle="1">
    <w:name w:val="Вміст таблиці"/>
    <w:basedOn w:val="Normal"/>
    <w:qFormat/>
    <w:rsid w:val="00af0a2c"/>
    <w:pPr>
      <w:suppressLineNumbers/>
      <w:suppressAutoHyphens w:val="false"/>
    </w:pPr>
    <w:rPr>
      <w:rFonts w:eastAsia="Noto Sans CJK SC Regular" w:cs="Lohit Devanagari"/>
      <w:kern w:val="2"/>
      <w:lang w:val="uk-UA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LibreOffice/6.1.0.3$Windows_X86_64 LibreOffice_project/efb621ed25068d70781dc026f7e9c5187a4decd1</Application>
  <Pages>1</Pages>
  <Words>237</Words>
  <Characters>1355</Characters>
  <CharactersWithSpaces>1589</CharactersWithSpaces>
  <Paragraphs>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2020-02-04T07:19:00Z</dcterms:created>
  <dc:creator>Пользователь Windows</dc:creator>
  <dc:description/>
  <dc:language>uk-UA</dc:language>
  <cp:lastModifiedBy/>
  <cp:lastPrinted>2021-03-17T10:46:11Z</cp:lastPrinted>
  <dcterms:modified xsi:type="dcterms:W3CDTF">2021-03-17T10:46:54Z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