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0" distT="0" distB="0" distL="0" distR="0" simplePos="0" locked="0" layoutInCell="1" allowOverlap="1" relativeHeight="2">
            <wp:simplePos x="0" y="0"/>
            <wp:positionH relativeFrom="column">
              <wp:posOffset>2929255</wp:posOffset>
            </wp:positionH>
            <wp:positionV relativeFrom="paragraph">
              <wp:posOffset>-99060</wp:posOffset>
            </wp:positionV>
            <wp:extent cx="436880" cy="61785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164" t="-116" r="-164" b="-116"/>
                    <a:stretch>
                      <a:fillRect/>
                    </a:stretch>
                  </pic:blipFill>
                  <pic:spPr bwMode="auto">
                    <a:xfrm>
                      <a:off x="0" y="0"/>
                      <a:ext cx="436880" cy="617855"/>
                    </a:xfrm>
                    <a:prstGeom prst="rect">
                      <a:avLst/>
                    </a:prstGeom>
                  </pic:spPr>
                </pic:pic>
              </a:graphicData>
            </a:graphic>
          </wp:anchor>
        </w:drawing>
      </w:r>
    </w:p>
    <w:p>
      <w:pPr>
        <w:pStyle w:val="Normal"/>
        <w:jc w:val="center"/>
        <w:rPr/>
      </w:pPr>
      <w:r>
        <w:rPr>
          <w:b/>
          <w:sz w:val="28"/>
          <w:szCs w:val="28"/>
        </w:rPr>
        <w:t>РЕШЕТИЛІВСЬКА МІСЬКА РАДА</w:t>
      </w:r>
    </w:p>
    <w:p>
      <w:pPr>
        <w:pStyle w:val="Normal"/>
        <w:jc w:val="center"/>
        <w:rPr/>
      </w:pPr>
      <w:r>
        <w:rPr>
          <w:b/>
          <w:sz w:val="28"/>
          <w:szCs w:val="28"/>
        </w:rPr>
        <w:t>ПОЛТАВСЬКОЇ ОБЛАСТІ</w:t>
      </w:r>
    </w:p>
    <w:p>
      <w:pPr>
        <w:pStyle w:val="Normal"/>
        <w:jc w:val="center"/>
        <w:rPr>
          <w:b/>
          <w:b/>
          <w:sz w:val="28"/>
          <w:szCs w:val="28"/>
        </w:rPr>
      </w:pPr>
      <w:r>
        <w:rPr>
          <w:b/>
          <w:sz w:val="28"/>
          <w:szCs w:val="28"/>
        </w:rPr>
      </w:r>
    </w:p>
    <w:p>
      <w:pPr>
        <w:pStyle w:val="Normal"/>
        <w:jc w:val="center"/>
        <w:rPr/>
      </w:pPr>
      <w:r>
        <w:rPr>
          <w:b/>
          <w:sz w:val="28"/>
          <w:szCs w:val="28"/>
        </w:rPr>
        <w:t>РОЗПОРЯДЖЕННЯ</w:t>
      </w:r>
    </w:p>
    <w:p>
      <w:pPr>
        <w:pStyle w:val="Normal"/>
        <w:rPr>
          <w:color w:val="000000"/>
          <w:sz w:val="28"/>
          <w:szCs w:val="28"/>
        </w:rPr>
      </w:pPr>
      <w:r>
        <w:rPr>
          <w:color w:val="000000"/>
          <w:sz w:val="28"/>
          <w:szCs w:val="28"/>
        </w:rPr>
      </w:r>
    </w:p>
    <w:p>
      <w:pPr>
        <w:pStyle w:val="Normal"/>
        <w:rPr/>
      </w:pPr>
      <w:r>
        <w:rPr>
          <w:color w:val="000000"/>
          <w:sz w:val="28"/>
          <w:szCs w:val="28"/>
        </w:rPr>
        <w:t xml:space="preserve">20 квітня 2021 року   </w:t>
        <w:tab/>
      </w:r>
      <w:r>
        <w:rPr>
          <w:sz w:val="28"/>
          <w:szCs w:val="28"/>
        </w:rPr>
        <w:tab/>
        <w:tab/>
        <w:t xml:space="preserve">                                                                  № 114</w:t>
      </w:r>
    </w:p>
    <w:p>
      <w:pPr>
        <w:pStyle w:val="Normal"/>
        <w:rPr/>
      </w:pPr>
      <w:r>
        <w:rPr>
          <w:sz w:val="28"/>
          <w:szCs w:val="28"/>
        </w:rPr>
        <w:t xml:space="preserve"> </w:t>
      </w:r>
      <w:r>
        <w:rPr>
          <w:sz w:val="28"/>
          <w:szCs w:val="28"/>
          <w:lang w:val="ru-RU"/>
        </w:rPr>
        <w:t xml:space="preserve"> </w:t>
      </w:r>
      <w:r>
        <w:rPr>
          <w:sz w:val="28"/>
          <w:szCs w:val="28"/>
        </w:rPr>
        <w:t xml:space="preserve"> </w:t>
      </w:r>
    </w:p>
    <w:tbl>
      <w:tblPr>
        <w:tblW w:w="9756" w:type="dxa"/>
        <w:jc w:val="left"/>
        <w:tblInd w:w="-60" w:type="dxa"/>
        <w:tblBorders/>
        <w:tblCellMar>
          <w:top w:w="0" w:type="dxa"/>
          <w:left w:w="57" w:type="dxa"/>
          <w:bottom w:w="0" w:type="dxa"/>
          <w:right w:w="57" w:type="dxa"/>
        </w:tblCellMar>
        <w:tblLook w:firstRow="1" w:noVBand="1" w:lastRow="0" w:firstColumn="1" w:lastColumn="0" w:noHBand="0" w:val="04a0"/>
      </w:tblPr>
      <w:tblGrid>
        <w:gridCol w:w="9756"/>
      </w:tblGrid>
      <w:tr>
        <w:trPr>
          <w:trHeight w:val="309" w:hRule="atLeast"/>
        </w:trPr>
        <w:tc>
          <w:tcPr>
            <w:tcW w:w="9756" w:type="dxa"/>
            <w:tcBorders/>
            <w:shd w:color="auto" w:fill="FFFFFF" w:val="clear"/>
          </w:tcPr>
          <w:p>
            <w:pPr>
              <w:pStyle w:val="Normal"/>
              <w:widowControl/>
              <w:bidi w:val="0"/>
              <w:ind w:left="0" w:right="0" w:hanging="0"/>
              <w:jc w:val="both"/>
              <w:rPr/>
            </w:pPr>
            <w:r>
              <w:rPr>
                <w:sz w:val="28"/>
                <w:szCs w:val="28"/>
              </w:rPr>
              <w:t>Про    внесення змін до розпорядження міського голови від 01 квітня 2021 року</w:t>
            </w:r>
            <w:bookmarkStart w:id="0" w:name="_GoBack"/>
            <w:bookmarkEnd w:id="0"/>
            <w:r>
              <w:rPr>
                <w:sz w:val="28"/>
                <w:szCs w:val="28"/>
              </w:rPr>
              <w:t xml:space="preserve"> № 89 </w:t>
            </w:r>
            <w:r>
              <w:rPr>
                <w:rFonts w:eastAsia="Times New Roman" w:cs="Times New Roman"/>
                <w:sz w:val="28"/>
                <w:szCs w:val="28"/>
              </w:rPr>
              <w:t>„</w:t>
            </w:r>
            <w:r>
              <w:rPr>
                <w:sz w:val="28"/>
                <w:szCs w:val="28"/>
              </w:rPr>
              <w:t>Про проведення громадських слухань щодо встановлення пам’ятника „Борцям за волю та незалежність України” на території м. Решетилівка”</w:t>
            </w:r>
          </w:p>
        </w:tc>
      </w:tr>
    </w:tbl>
    <w:p>
      <w:pPr>
        <w:pStyle w:val="Normal"/>
        <w:tabs>
          <w:tab w:val="clear" w:pos="709"/>
          <w:tab w:val="left" w:pos="8509" w:leader="none"/>
        </w:tabs>
        <w:jc w:val="both"/>
        <w:rPr/>
      </w:pPr>
      <w:r>
        <w:rPr/>
      </w:r>
    </w:p>
    <w:p>
      <w:pPr>
        <w:pStyle w:val="Normal"/>
        <w:jc w:val="both"/>
        <w:rPr/>
      </w:pPr>
      <w:r>
        <w:rPr>
          <w:rFonts w:eastAsia="Times New Roman" w:cs="Times New Roman"/>
          <w:color w:val="000000"/>
          <w:sz w:val="28"/>
          <w:szCs w:val="28"/>
          <w:lang w:eastAsia="uk-UA"/>
        </w:rPr>
        <w:tab/>
        <w:t>Керуючись Законом України „Про місцеве самоврядування в Україні”, „Про присвоєння юридичним особам та об’єктам права власності імен (псевдонімів) фізичних осіб, ювілейних та святкових дат, назв і дат історичних подій”</w:t>
      </w:r>
      <w:r>
        <w:rPr>
          <w:rFonts w:eastAsia="Calibri"/>
          <w:color w:val="000000"/>
          <w:sz w:val="28"/>
          <w:szCs w:val="28"/>
          <w:lang w:eastAsia="en-US" w:bidi="uk-UA"/>
        </w:rPr>
        <w:t xml:space="preserve">, постановою Кабінету Міністрів України від 24.10.2012 № 989 </w:t>
      </w:r>
      <w:r>
        <w:rPr>
          <w:rFonts w:eastAsia="Times New Roman" w:cs="Times New Roman"/>
          <w:color w:val="000000"/>
          <w:sz w:val="28"/>
          <w:szCs w:val="28"/>
          <w:lang w:eastAsia="en-US" w:bidi="uk-UA"/>
        </w:rPr>
        <w:t xml:space="preserve">„Про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та </w:t>
      </w:r>
      <w:r>
        <w:rPr>
          <w:rFonts w:eastAsia="Times New Roman" w:cs="Times New Roman"/>
          <w:color w:val="000000"/>
          <w:kern w:val="0"/>
          <w:sz w:val="28"/>
          <w:szCs w:val="28"/>
          <w:lang w:eastAsia="en-US" w:bidi="uk-UA"/>
        </w:rPr>
        <w:t>враховуючи Протокол Регіональної комісії з питань техногенно-екологічної безпеки і надзвичайних ситуацій Полтавської області від 13 квітня 2021 року №8/2021</w:t>
      </w:r>
    </w:p>
    <w:p>
      <w:pPr>
        <w:pStyle w:val="Normal"/>
        <w:tabs>
          <w:tab w:val="clear" w:pos="709"/>
          <w:tab w:val="left" w:pos="8509" w:leader="none"/>
        </w:tabs>
        <w:ind w:right="-81" w:hanging="0"/>
        <w:jc w:val="both"/>
        <w:rPr/>
      </w:pPr>
      <w:r>
        <w:rPr>
          <w:rFonts w:eastAsia="Times New Roman" w:cs="Times New Roman"/>
          <w:b/>
          <w:bCs/>
          <w:color w:val="000000"/>
          <w:sz w:val="28"/>
          <w:szCs w:val="28"/>
          <w:lang w:eastAsia="uk-UA"/>
        </w:rPr>
        <w:t>ЗОБОВ’ЯЗУЮ:</w:t>
      </w:r>
    </w:p>
    <w:p>
      <w:pPr>
        <w:pStyle w:val="Normal"/>
        <w:jc w:val="both"/>
        <w:rPr>
          <w:rFonts w:eastAsia="Calibri"/>
          <w:sz w:val="28"/>
          <w:szCs w:val="28"/>
          <w:lang w:eastAsia="en-US"/>
        </w:rPr>
      </w:pPr>
      <w:r>
        <w:rPr>
          <w:rFonts w:eastAsia="Calibri"/>
          <w:sz w:val="28"/>
          <w:szCs w:val="28"/>
          <w:lang w:eastAsia="en-US"/>
        </w:rPr>
      </w:r>
    </w:p>
    <w:p>
      <w:pPr>
        <w:pStyle w:val="Normal"/>
        <w:tabs>
          <w:tab w:val="clear" w:pos="709"/>
          <w:tab w:val="left" w:pos="828" w:leader="none"/>
        </w:tabs>
        <w:spacing w:before="0" w:after="0"/>
        <w:contextualSpacing/>
        <w:jc w:val="both"/>
        <w:rPr/>
      </w:pPr>
      <w:r>
        <w:rPr>
          <w:rFonts w:eastAsia="Batang;바탕" w:cs="Times New Roman"/>
          <w:color w:val="333333"/>
          <w:sz w:val="28"/>
          <w:szCs w:val="28"/>
          <w:lang w:eastAsia="uk-UA"/>
        </w:rPr>
        <w:t>           </w:t>
      </w:r>
      <w:r>
        <w:rPr>
          <w:rFonts w:eastAsia="Batang;바탕" w:cs="Times New Roman"/>
          <w:color w:val="000000"/>
          <w:sz w:val="28"/>
          <w:szCs w:val="28"/>
          <w:lang w:eastAsia="uk-UA"/>
        </w:rPr>
        <w:t> </w:t>
      </w:r>
      <w:r>
        <w:rPr>
          <w:rFonts w:eastAsia="Calibri"/>
          <w:sz w:val="28"/>
          <w:szCs w:val="28"/>
          <w:lang w:eastAsia="en-US"/>
        </w:rPr>
        <w:t>1</w:t>
      </w:r>
      <w:r>
        <w:rPr>
          <w:rFonts w:eastAsia="Calibri"/>
          <w:color w:val="000000"/>
          <w:sz w:val="28"/>
          <w:szCs w:val="28"/>
          <w:lang w:eastAsia="en-US"/>
        </w:rPr>
        <w:t>.</w:t>
      </w:r>
      <w:r>
        <w:rPr>
          <w:rFonts w:eastAsia="Batang;바탕" w:cs="Times New Roman"/>
          <w:color w:val="000000"/>
          <w:sz w:val="28"/>
          <w:szCs w:val="28"/>
          <w:lang w:eastAsia="uk-UA"/>
        </w:rPr>
        <w:t> </w:t>
      </w:r>
      <w:r>
        <w:rPr>
          <w:rFonts w:eastAsia="Calibri" w:cs="Times New Roman"/>
          <w:color w:val="000000"/>
          <w:sz w:val="28"/>
          <w:szCs w:val="28"/>
          <w:lang w:eastAsia="en-US"/>
        </w:rPr>
        <w:t xml:space="preserve">Внести           зміни       до         розпорядження        міського        голови від 01 квітня 2021 року № 89 </w:t>
      </w:r>
      <w:r>
        <w:rPr>
          <w:rFonts w:eastAsia="Times New Roman" w:cs="Times New Roman"/>
          <w:color w:val="000000"/>
          <w:sz w:val="28"/>
          <w:szCs w:val="28"/>
          <w:lang w:eastAsia="en-US"/>
        </w:rPr>
        <w:t>„</w:t>
      </w:r>
      <w:r>
        <w:rPr>
          <w:rFonts w:eastAsia="Calibri" w:cs="Times New Roman"/>
          <w:color w:val="000000"/>
          <w:sz w:val="28"/>
          <w:szCs w:val="28"/>
          <w:lang w:eastAsia="en-US"/>
        </w:rPr>
        <w:t>Про проведення громадських слухань щодо встановлення пам’ятника „Борцям за волю та незалежність України” на території м. Решетилівка” , а саме пункт 2 викласти в такій редакції:</w:t>
      </w:r>
    </w:p>
    <w:p>
      <w:pPr>
        <w:pStyle w:val="Normal"/>
        <w:tabs>
          <w:tab w:val="clear" w:pos="709"/>
          <w:tab w:val="left" w:pos="828" w:leader="none"/>
        </w:tabs>
        <w:spacing w:before="0" w:after="0"/>
        <w:contextualSpacing/>
        <w:jc w:val="both"/>
        <w:rPr/>
      </w:pPr>
      <w:r>
        <w:rPr>
          <w:rFonts w:eastAsia="Times New Roman" w:cs="Times New Roman"/>
          <w:color w:val="000000"/>
          <w:sz w:val="28"/>
          <w:szCs w:val="28"/>
          <w:lang w:eastAsia="en-US"/>
        </w:rPr>
        <w:tab/>
        <w:t>„2. Місцем проведення громадських слухань визначити актову залу ЦКД „Оберіг” (м. Решетилівка, вул. Покровська, 19); дату і час проведення громадських слухань відкласти на невизначений термін до окремого розпорядження”.</w:t>
      </w:r>
      <w:r>
        <w:rPr>
          <w:rFonts w:eastAsia="Calibri"/>
          <w:sz w:val="28"/>
          <w:szCs w:val="28"/>
          <w:lang w:eastAsia="en-US"/>
        </w:rPr>
        <w:t xml:space="preserve"> </w:t>
        <w:tab/>
      </w:r>
    </w:p>
    <w:p>
      <w:pPr>
        <w:pStyle w:val="ListParagraph"/>
        <w:tabs>
          <w:tab w:val="clear" w:pos="709"/>
          <w:tab w:val="left" w:pos="828" w:leader="none"/>
        </w:tabs>
        <w:spacing w:before="0" w:after="0"/>
        <w:ind w:left="0" w:hanging="0"/>
        <w:contextualSpacing/>
        <w:jc w:val="both"/>
        <w:rPr/>
      </w:pPr>
      <w:r>
        <w:rPr>
          <w:rFonts w:eastAsia="Batang;바탕" w:cs="Times New Roman"/>
          <w:color w:val="333333"/>
          <w:sz w:val="28"/>
          <w:szCs w:val="28"/>
          <w:lang w:eastAsia="uk-UA"/>
        </w:rPr>
        <w:t>           </w:t>
      </w:r>
      <w:r>
        <w:rPr>
          <w:rFonts w:eastAsia="Batang;바탕" w:cs="Times New Roman"/>
          <w:color w:val="000000"/>
          <w:sz w:val="28"/>
          <w:szCs w:val="28"/>
          <w:lang w:eastAsia="uk-UA"/>
        </w:rPr>
        <w:t> </w:t>
      </w:r>
      <w:r>
        <w:rPr>
          <w:rFonts w:eastAsia="Batang;바탕" w:cs="Times New Roman"/>
          <w:color w:val="000000"/>
          <w:sz w:val="28"/>
          <w:szCs w:val="28"/>
          <w:lang w:eastAsia="uk-UA"/>
        </w:rPr>
        <w:t>2</w:t>
      </w:r>
      <w:r>
        <w:rPr>
          <w:rFonts w:eastAsia="Calibri"/>
          <w:sz w:val="28"/>
          <w:szCs w:val="28"/>
          <w:lang w:eastAsia="en-US"/>
        </w:rPr>
        <w:t>.</w:t>
      </w:r>
      <w:r>
        <w:rPr>
          <w:rFonts w:eastAsia="Batang;바탕" w:cs="Times New Roman"/>
          <w:color w:val="000000"/>
          <w:sz w:val="28"/>
          <w:szCs w:val="28"/>
          <w:lang w:eastAsia="uk-UA"/>
        </w:rPr>
        <w:t> </w:t>
      </w:r>
      <w:r>
        <w:rPr>
          <w:rFonts w:eastAsia="Calibri"/>
          <w:sz w:val="28"/>
          <w:szCs w:val="28"/>
          <w:lang w:eastAsia="en-US"/>
        </w:rPr>
        <w:t>В</w:t>
      </w:r>
      <w:r>
        <w:rPr>
          <w:rFonts w:eastAsia="Calibri"/>
          <w:color w:val="000000"/>
          <w:sz w:val="28"/>
          <w:szCs w:val="28"/>
          <w:lang w:eastAsia="en-US"/>
        </w:rPr>
        <w:t>ідділу організаційно-інформаційної роботи, документообігу та управління персоналом виконавчого комітету міської ради (Кулик Н.І.</w:t>
      </w:r>
      <w:r>
        <w:rPr>
          <w:rFonts w:eastAsia="Calibri"/>
          <w:sz w:val="28"/>
          <w:szCs w:val="28"/>
          <w:lang w:eastAsia="en-US"/>
        </w:rPr>
        <w:t>) оприлюднити дане розпорядження на офіційному сайті міської ради для забезпечення доступу громадськості до зазначеної інформації.</w:t>
      </w:r>
    </w:p>
    <w:p>
      <w:pPr>
        <w:pStyle w:val="Normal"/>
        <w:tabs>
          <w:tab w:val="clear" w:pos="709"/>
          <w:tab w:val="left" w:pos="828" w:leader="none"/>
        </w:tabs>
        <w:spacing w:before="0" w:after="0"/>
        <w:contextualSpacing/>
        <w:jc w:val="both"/>
        <w:rPr>
          <w:rFonts w:eastAsia="Batang;바탕" w:cs="Times New Roman"/>
          <w:color w:val="000000"/>
          <w:sz w:val="28"/>
          <w:szCs w:val="28"/>
          <w:lang w:eastAsia="uk-UA"/>
        </w:rPr>
      </w:pPr>
      <w:r>
        <w:rPr>
          <w:rFonts w:eastAsia="Batang;바탕" w:cs="Times New Roman"/>
          <w:color w:val="000000"/>
          <w:sz w:val="28"/>
          <w:szCs w:val="28"/>
          <w:lang w:eastAsia="uk-UA"/>
        </w:rPr>
      </w:r>
    </w:p>
    <w:p>
      <w:pPr>
        <w:pStyle w:val="Normal"/>
        <w:rPr>
          <w:color w:val="000000"/>
          <w:sz w:val="28"/>
          <w:szCs w:val="28"/>
          <w:lang w:eastAsia="uk-UA"/>
        </w:rPr>
      </w:pPr>
      <w:r>
        <w:rPr>
          <w:color w:val="000000"/>
          <w:sz w:val="28"/>
          <w:szCs w:val="28"/>
          <w:lang w:eastAsia="uk-UA"/>
        </w:rPr>
      </w:r>
    </w:p>
    <w:p>
      <w:pPr>
        <w:pStyle w:val="Normal"/>
        <w:rPr>
          <w:color w:val="000000"/>
          <w:sz w:val="28"/>
          <w:szCs w:val="28"/>
          <w:lang w:eastAsia="uk-UA"/>
        </w:rPr>
      </w:pPr>
      <w:r>
        <w:rPr>
          <w:color w:val="000000"/>
          <w:sz w:val="28"/>
          <w:szCs w:val="28"/>
          <w:lang w:eastAsia="uk-UA"/>
        </w:rPr>
      </w:r>
    </w:p>
    <w:p>
      <w:pPr>
        <w:pStyle w:val="Normal"/>
        <w:rPr>
          <w:color w:val="000000"/>
          <w:sz w:val="28"/>
          <w:szCs w:val="28"/>
          <w:lang w:eastAsia="uk-UA"/>
        </w:rPr>
      </w:pPr>
      <w:r>
        <w:rPr>
          <w:color w:val="000000"/>
          <w:sz w:val="28"/>
          <w:szCs w:val="28"/>
          <w:lang w:eastAsia="uk-UA"/>
        </w:rPr>
      </w:r>
    </w:p>
    <w:p>
      <w:pPr>
        <w:pStyle w:val="Normal"/>
        <w:rPr>
          <w:color w:val="000000"/>
          <w:sz w:val="28"/>
          <w:szCs w:val="28"/>
          <w:lang w:eastAsia="uk-UA"/>
        </w:rPr>
      </w:pPr>
      <w:r>
        <w:rPr>
          <w:color w:val="000000"/>
          <w:sz w:val="28"/>
          <w:szCs w:val="28"/>
          <w:lang w:eastAsia="uk-UA"/>
        </w:rPr>
        <w:t xml:space="preserve">Секретар міської ради                                                          Т.А. Малиш </w:t>
      </w:r>
    </w:p>
    <w:p>
      <w:pPr>
        <w:pStyle w:val="Normal"/>
        <w:tabs>
          <w:tab w:val="clear" w:pos="709"/>
          <w:tab w:val="left" w:pos="7080" w:leader="none"/>
        </w:tabs>
        <w:jc w:val="both"/>
        <w:rPr>
          <w:color w:val="000000"/>
          <w:sz w:val="28"/>
          <w:szCs w:val="28"/>
          <w:lang w:eastAsia="uk-UA"/>
        </w:rPr>
      </w:pPr>
      <w:r>
        <w:rPr>
          <w:color w:val="000000"/>
          <w:sz w:val="28"/>
          <w:szCs w:val="28"/>
          <w:lang w:eastAsia="uk-UA"/>
        </w:rPr>
      </w:r>
    </w:p>
    <w:p>
      <w:pPr>
        <w:pStyle w:val="Normal"/>
        <w:tabs>
          <w:tab w:val="clear" w:pos="709"/>
          <w:tab w:val="left" w:pos="7080" w:leader="none"/>
        </w:tabs>
        <w:jc w:val="both"/>
        <w:rPr>
          <w:color w:val="000000"/>
          <w:sz w:val="28"/>
          <w:szCs w:val="28"/>
          <w:lang w:eastAsia="uk-UA"/>
        </w:rPr>
      </w:pPr>
      <w:r>
        <w:rPr>
          <w:color w:val="000000"/>
          <w:sz w:val="28"/>
          <w:szCs w:val="28"/>
          <w:lang w:eastAsia="uk-UA"/>
        </w:rPr>
      </w:r>
    </w:p>
    <w:p>
      <w:pPr>
        <w:pStyle w:val="Normal"/>
        <w:tabs>
          <w:tab w:val="clear" w:pos="709"/>
          <w:tab w:val="left" w:pos="7080" w:leader="none"/>
        </w:tabs>
        <w:jc w:val="both"/>
        <w:rPr>
          <w:rFonts w:cs="Times New Roman"/>
          <w:color w:val="000000"/>
          <w:sz w:val="28"/>
          <w:szCs w:val="28"/>
          <w:lang w:eastAsia="uk-UA"/>
        </w:rPr>
      </w:pPr>
      <w:r>
        <w:rPr/>
      </w:r>
    </w:p>
    <w:sectPr>
      <w:type w:val="nextPage"/>
      <w:pgSz w:w="11906" w:h="16838"/>
      <w:pgMar w:left="1701" w:right="567" w:header="0" w:top="1134" w:footer="0" w:bottom="56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01"/>
    <w:family w:val="roman"/>
    <w:pitch w:val="default"/>
  </w:font>
  <w:font w:name="Segoe UI">
    <w:charset w:val="01"/>
    <w:family w:val="roman"/>
    <w:pitch w:val="default"/>
  </w:font>
</w:fonts>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ans CJK SC" w:cs="Lohit Devanagari"/>
        <w:kern w:val="2"/>
        <w:szCs w:val="24"/>
        <w:lang w:val="uk-UA"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Noto Sans CJK SC" w:cs="Lohit Devanagari"/>
      <w:color w:val="auto"/>
      <w:kern w:val="2"/>
      <w:sz w:val="24"/>
      <w:szCs w:val="24"/>
      <w:lang w:val="uk-UA" w:eastAsia="zh-CN" w:bidi="hi-IN"/>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a"/>
    <w:uiPriority w:val="99"/>
    <w:semiHidden/>
    <w:qFormat/>
    <w:rsid w:val="00f74835"/>
    <w:rPr>
      <w:rFonts w:ascii="Segoe UI" w:hAnsi="Segoe UI" w:cs="Mangal"/>
      <w:sz w:val="18"/>
      <w:szCs w:val="16"/>
    </w:rPr>
  </w:style>
  <w:style w:type="paragraph" w:styleId="Style15">
    <w:name w:val="Заголовок"/>
    <w:basedOn w:val="Normal"/>
    <w:next w:val="Style16"/>
    <w:qFormat/>
    <w:pPr>
      <w:keepNext w:val="true"/>
      <w:spacing w:before="240" w:after="120"/>
    </w:pPr>
    <w:rPr>
      <w:rFonts w:ascii="Times New Roman" w:hAnsi="Times New Roman"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style>
  <w:style w:type="paragraph" w:styleId="Style18">
    <w:name w:val="Caption"/>
    <w:basedOn w:val="Normal"/>
    <w:qFormat/>
    <w:pPr>
      <w:suppressLineNumbers/>
      <w:spacing w:before="120" w:after="120"/>
    </w:pPr>
    <w:rPr>
      <w:rFonts w:ascii="Times New Roman" w:hAnsi="Times New Roman" w:cs="Lucida Sans"/>
      <w:i/>
      <w:iCs/>
      <w:sz w:val="24"/>
      <w:szCs w:val="24"/>
    </w:rPr>
  </w:style>
  <w:style w:type="paragraph" w:styleId="Style19">
    <w:name w:val="Указатель"/>
    <w:basedOn w:val="Normal"/>
    <w:qFormat/>
    <w:pPr>
      <w:suppressLineNumbers/>
    </w:pPr>
    <w:rPr>
      <w:rFonts w:ascii="Times New Roman" w:hAnsi="Times New Roman" w:cs="Lucida Sans"/>
    </w:rPr>
  </w:style>
  <w:style w:type="paragraph" w:styleId="Style20">
    <w:name w:val="Title"/>
    <w:basedOn w:val="Normal"/>
    <w:next w:val="Style16"/>
    <w:qFormat/>
    <w:pPr>
      <w:keepNext w:val="true"/>
      <w:spacing w:before="240" w:after="120"/>
    </w:pPr>
    <w:rPr>
      <w:sz w:val="28"/>
      <w:szCs w:val="28"/>
    </w:rPr>
  </w:style>
  <w:style w:type="paragraph" w:styleId="Caption">
    <w:name w:val="caption"/>
    <w:basedOn w:val="Normal"/>
    <w:qFormat/>
    <w:pPr>
      <w:suppressLineNumbers/>
      <w:spacing w:before="120" w:after="120"/>
    </w:pPr>
    <w:rPr>
      <w:i/>
      <w:iCs/>
    </w:rPr>
  </w:style>
  <w:style w:type="paragraph" w:styleId="Style21" w:customStyle="1">
    <w:name w:val="Покажчик"/>
    <w:basedOn w:val="Normal"/>
    <w:qFormat/>
    <w:pPr>
      <w:suppressLineNumbers/>
    </w:pPr>
    <w:rPr/>
  </w:style>
  <w:style w:type="paragraph" w:styleId="ListParagraph">
    <w:name w:val="List Paragraph"/>
    <w:basedOn w:val="Normal"/>
    <w:qFormat/>
    <w:pPr>
      <w:spacing w:before="0" w:after="160"/>
      <w:ind w:left="720" w:hanging="0"/>
      <w:contextualSpacing/>
    </w:pPr>
    <w:rPr/>
  </w:style>
  <w:style w:type="paragraph" w:styleId="Style22" w:customStyle="1">
    <w:name w:val="Вміст таблиці"/>
    <w:basedOn w:val="Normal"/>
    <w:qFormat/>
    <w:pPr>
      <w:suppressLineNumbers/>
    </w:pPr>
    <w:rPr/>
  </w:style>
  <w:style w:type="paragraph" w:styleId="BalloonText">
    <w:name w:val="Balloon Text"/>
    <w:basedOn w:val="Normal"/>
    <w:link w:val="ab"/>
    <w:uiPriority w:val="99"/>
    <w:semiHidden/>
    <w:unhideWhenUsed/>
    <w:qFormat/>
    <w:rsid w:val="00f74835"/>
    <w:pPr/>
    <w:rPr>
      <w:rFonts w:ascii="Segoe UI" w:hAnsi="Segoe UI" w:cs="Mangal"/>
      <w:sz w:val="18"/>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Application>LibreOffice/6.1.2.1$Windows_X86_64 LibreOffice_project/65905a128db06ba48db947242809d14d3f9a93fe</Application>
  <Pages>1</Pages>
  <Words>245</Words>
  <Characters>1596</Characters>
  <CharactersWithSpaces>2031</CharactersWithSpaces>
  <Paragraphs>12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2021-04-21T07:53:00Z</dcterms:created>
  <dc:creator>Пользователь Windows</dc:creator>
  <dc:description/>
  <dc:language>uk-UA</dc:language>
  <cp:lastModifiedBy/>
  <cp:lastPrinted>2021-04-21T10:56:31Z</cp:lastPrinted>
  <dcterms:modified xsi:type="dcterms:W3CDTF">2021-04-21T15:43:22Z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