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drawing>
          <wp:anchor behindDoc="1" distT="0" distB="0" distL="114935" distR="114935" simplePos="0" locked="0" layoutInCell="1" allowOverlap="1" relativeHeight="2">
            <wp:simplePos x="0" y="0"/>
            <wp:positionH relativeFrom="column">
              <wp:posOffset>2847340</wp:posOffset>
            </wp:positionH>
            <wp:positionV relativeFrom="paragraph">
              <wp:posOffset>-685800</wp:posOffset>
            </wp:positionV>
            <wp:extent cx="609600" cy="8007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570" t="-11738" r="-15570" b="-1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ab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05 травня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№ </w:t>
      </w:r>
      <w:r>
        <w:rPr>
          <w:sz w:val="28"/>
          <w:szCs w:val="28"/>
          <w:lang w:val="uk-UA"/>
        </w:rPr>
        <w:t>124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Про виплату грошової допомоги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Почесним громадянам міста та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Решетилівського району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1" w:hanging="0"/>
        <w:jc w:val="both"/>
        <w:rPr/>
      </w:pPr>
      <w:r>
        <w:rPr>
          <w:spacing w:val="-2"/>
          <w:sz w:val="28"/>
          <w:szCs w:val="28"/>
          <w:lang w:val="uk-UA"/>
        </w:rPr>
        <w:tab/>
        <w:t xml:space="preserve">Відповідно  до  ст. 34 Закону  України  ,,Про  місцеве   самоврядування  в Україні”, рішення Решетилівської міської ради сьомого скликання  від </w:t>
      </w:r>
      <w:r>
        <w:rPr>
          <w:bCs/>
          <w:spacing w:val="-2"/>
          <w:sz w:val="28"/>
          <w:szCs w:val="28"/>
          <w:lang w:val="uk-UA"/>
        </w:rPr>
        <w:t>14.08.2018  № 342-9-</w:t>
      </w:r>
      <w:r>
        <w:rPr>
          <w:spacing w:val="-2"/>
          <w:sz w:val="28"/>
          <w:szCs w:val="28"/>
          <w:lang w:val="en-US"/>
        </w:rPr>
        <w:t>VII „</w:t>
      </w:r>
      <w:r>
        <w:rPr>
          <w:spacing w:val="-2"/>
          <w:sz w:val="28"/>
          <w:szCs w:val="28"/>
          <w:lang w:val="uk-UA"/>
        </w:rPr>
        <w:t>Про затвердження Положення про присвоєння звання „Почесний громадянин міста Решетилівка” та Положення про комісію з питань розгляду матеріалів щодо присвоєння даного звання”, від 09.11.2018 року ,,Про затвердження Комплексної програми соціального захисту населення  Решетилівської міської ради на 2019-2023 роки” (11 позачергова сесія) (зі змінами),  розглянувши  заяви  та  подані  документи  Галушки М.П.,  Крикливець Г.В., Лисенка І.М., Славка  В.В., Гальченка І.В., Гудзенка А.А.</w:t>
      </w:r>
    </w:p>
    <w:p>
      <w:pPr>
        <w:pStyle w:val="Normal"/>
        <w:tabs>
          <w:tab w:val="left" w:pos="426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>
        <w:rPr>
          <w:sz w:val="28"/>
          <w:szCs w:val="28"/>
          <w:lang w:val="uk-UA" w:eastAsia="ru-RU"/>
        </w:rPr>
        <w:t>Ві</w:t>
      </w:r>
      <w:bookmarkStart w:id="0" w:name="_GoBack111111"/>
      <w:bookmarkEnd w:id="0"/>
      <w:r>
        <w:rPr>
          <w:sz w:val="28"/>
          <w:szCs w:val="28"/>
          <w:lang w:val="uk-UA" w:eastAsia="ru-RU"/>
        </w:rPr>
        <w:t>дділу бухгалтерського обліку, звітності та адміністративно-господарського  забезпечення  виплатити  грошову  допомогу кожному в розмірі 2000 (дві тисячі)  грн.: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1) Галушці Марії Петрівні</w:t>
      </w:r>
      <w:bookmarkStart w:id="1" w:name="__DdeLink__23508_2143013036"/>
      <w:r>
        <w:rPr>
          <w:sz w:val="28"/>
          <w:szCs w:val="28"/>
          <w:lang w:val="uk-UA" w:eastAsia="ru-RU"/>
        </w:rPr>
        <w:t xml:space="preserve"> (Почесний громадянин міста Решетилівка)</w:t>
      </w:r>
      <w:bookmarkEnd w:id="1"/>
      <w:r>
        <w:rPr>
          <w:sz w:val="28"/>
          <w:szCs w:val="28"/>
          <w:lang w:val="uk-UA" w:eastAsia="ru-RU"/>
        </w:rPr>
        <w:t>, яка зареєстрована та проживає за адресою: ***;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2) Крикливець Ганні Василівні (Почесний громадянин міста Решетилівка), яка зареєстрована та проживає за адресою: ***;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3) Лисенку  Івану  Микитовичу (Почесний громадянин міста Решетилівка), який зареєстрований та  проживає  за адресою:  ***;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4) Славку Валерію Васильовичу (Почесний громадянин міста Решетилівка), який зареєстрований та проживає за адресою:  ***;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5) Гудзенку Андрію Андрійовичу (Почесний громадянин Решетилівського району), який проживає за адресою: ***;</w:t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 w:eastAsia="ru-RU"/>
        </w:rPr>
        <w:tab/>
        <w:t>6) Гальченку Івану Васильовичу (Почесний громадянин Решетилівського району), який зареєстрований за адресою: ***.</w:t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0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Т.А. Малиш</w:t>
      </w:r>
    </w:p>
    <w:sectPr>
      <w:type w:val="nextPage"/>
      <w:pgSz w:w="11906" w:h="16838"/>
      <w:pgMar w:left="1701" w:right="567" w:header="0" w:top="1134" w:footer="0" w:bottom="7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6aa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0905F-2386-4133-8388-6E95964F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Application>LibreOffice/6.1.0.3$Windows_X86_64 LibreOffice_project/efb621ed25068d70781dc026f7e9c5187a4decd1</Application>
  <Pages>2</Pages>
  <Words>1915</Words>
  <Characters>1092</Characters>
  <CharactersWithSpaces>3001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2021-04-28T07:25:00Z</dcterms:created>
  <dc:creator>Лина Танько</dc:creator>
  <dc:description/>
  <dc:language>uk-UA</dc:language>
  <cp:lastModifiedBy/>
  <cp:lastPrinted>2021-05-05T16:44:16Z</cp:lastPrinted>
  <dcterms:modified xsi:type="dcterms:W3CDTF">2021-05-13T09:03:30Z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