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0" distB="0" distL="18415" distR="3810" simplePos="0" locked="0" layoutInCell="1" allowOverlap="1" relativeHeight="2">
            <wp:simplePos x="0" y="0"/>
            <wp:positionH relativeFrom="column">
              <wp:posOffset>2796540</wp:posOffset>
            </wp:positionH>
            <wp:positionV relativeFrom="paragraph">
              <wp:posOffset>-443865</wp:posOffset>
            </wp:positionV>
            <wp:extent cx="434340" cy="6191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75" t="-406" r="-575" b="-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ind w:firstLine="708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uppressAutoHyphens w:val="false"/>
        <w:jc w:val="both"/>
        <w:rPr/>
      </w:pPr>
      <w:r>
        <w:rPr>
          <w:bCs/>
          <w:sz w:val="28"/>
          <w:szCs w:val="28"/>
          <w:lang w:val="uk-UA" w:eastAsia="ru-RU"/>
        </w:rPr>
        <w:t>06  травня 2021 року                                                                                  № 126</w:t>
      </w:r>
    </w:p>
    <w:p>
      <w:pPr>
        <w:pStyle w:val="Normal"/>
        <w:suppressAutoHyphens w:val="false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стан </w:t>
      </w:r>
      <w:r>
        <w:rPr>
          <w:bCs/>
          <w:sz w:val="28"/>
          <w:szCs w:val="28"/>
          <w:lang w:val="uk-UA"/>
        </w:rPr>
        <w:t>та заходи щодо покращення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військового облік</w:t>
      </w:r>
      <w:r>
        <w:rPr>
          <w:bCs/>
          <w:sz w:val="28"/>
          <w:szCs w:val="28"/>
          <w:lang w:val="uk-UA"/>
        </w:rPr>
        <w:t xml:space="preserve">у </w:t>
      </w:r>
      <w:r>
        <w:rPr>
          <w:bCs/>
          <w:sz w:val="28"/>
          <w:szCs w:val="28"/>
        </w:rPr>
        <w:t xml:space="preserve">на території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Решетилівської міської територіальної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громади і завдання на 2021 рік </w:t>
      </w:r>
    </w:p>
    <w:p>
      <w:pPr>
        <w:pStyle w:val="Normal"/>
        <w:shd w:val="clear" w:color="auto" w:fill="FFFFFF"/>
        <w:spacing w:lineRule="atLeast" w:line="24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rPr>
          <w:rFonts w:ascii="Arial" w:hAnsi="Arial" w:cs="Arial"/>
          <w:color w:val="333333"/>
          <w:sz w:val="15"/>
          <w:szCs w:val="15"/>
          <w:lang w:val="uk-UA"/>
        </w:rPr>
      </w:pPr>
      <w:r>
        <w:rPr>
          <w:rFonts w:cs="Arial" w:ascii="Arial" w:hAnsi="Arial"/>
          <w:color w:val="333333"/>
          <w:sz w:val="15"/>
          <w:szCs w:val="15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spacing w:lineRule="atLeast" w:line="24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36</w:t>
      </w:r>
      <w:r>
        <w:rPr>
          <w:sz w:val="28"/>
          <w:szCs w:val="28"/>
          <w:shd w:fill="FFFFFF" w:val="clear"/>
          <w:lang w:val="uk-UA"/>
        </w:rPr>
        <w:t xml:space="preserve"> Закону України </w:t>
      </w:r>
      <w:bookmarkStart w:id="0" w:name="__DdeLink__1554_4142735570"/>
      <w:r>
        <w:rPr>
          <w:sz w:val="28"/>
          <w:szCs w:val="28"/>
          <w:shd w:fill="FFFFFF" w:val="clear"/>
          <w:lang w:val="uk-UA"/>
        </w:rPr>
        <w:t>„</w:t>
      </w:r>
      <w:bookmarkEnd w:id="0"/>
      <w:r>
        <w:rPr>
          <w:sz w:val="28"/>
          <w:szCs w:val="28"/>
          <w:shd w:fill="FFFFFF" w:val="clear"/>
          <w:lang w:val="uk-UA"/>
        </w:rPr>
        <w:t xml:space="preserve">Про місцеве самоврядування в Україні”, Закону України „Про військовий </w:t>
      </w:r>
      <w:r>
        <w:rPr>
          <w:sz w:val="28"/>
          <w:szCs w:val="28"/>
          <w:lang w:val="uk-UA"/>
        </w:rPr>
        <w:t>обов’язок та військову службу”, Порядку організації та ведення військового обліку призовників і військовозобов’язаних, затвердженого постановою Кабінету Міністрів України від 07.12.2016 № 921</w:t>
      </w:r>
      <w:r>
        <w:rPr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забезпечення належної організації та покращення стану ведення на території Решетилівської міської територіальної громади військового обліку призовників і військовозобов’язаних, </w:t>
      </w:r>
    </w:p>
    <w:p>
      <w:pPr>
        <w:pStyle w:val="Normal"/>
        <w:suppressAutoHyphens w:val="false"/>
        <w:spacing w:lineRule="atLeast" w:line="240"/>
        <w:jc w:val="both"/>
        <w:rPr>
          <w:lang w:val="uk-UA"/>
        </w:rPr>
      </w:pPr>
      <w:r>
        <w:rPr>
          <w:b/>
          <w:sz w:val="28"/>
          <w:szCs w:val="28"/>
          <w:lang w:val="uk-UA" w:eastAsia="ru-RU"/>
        </w:rPr>
        <w:t>ЗОБОВ`ЯЗУЮ:</w:t>
      </w:r>
    </w:p>
    <w:p>
      <w:pPr>
        <w:pStyle w:val="Normal"/>
        <w:shd w:val="clear" w:color="auto" w:fill="FFFFFF"/>
        <w:tabs>
          <w:tab w:val="left" w:pos="709" w:leader="none"/>
        </w:tabs>
        <w:suppressAutoHyphens w:val="false"/>
        <w:ind w:firstLine="360"/>
        <w:jc w:val="both"/>
        <w:rPr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 План заходів щодо організації та покращення стану військового обліку на території Решетилівської міської територіальної громади у 2021 році (додається).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Керівникам підприємств, установ, організацій незалежно від форм власності та старостам населених пунктів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розташованих на території </w:t>
      </w:r>
      <w:r>
        <w:rPr>
          <w:sz w:val="28"/>
          <w:szCs w:val="28"/>
          <w:lang w:val="uk-UA"/>
        </w:rPr>
        <w:t>Решетилівської міської територіальної громади</w:t>
      </w:r>
      <w:r>
        <w:rPr>
          <w:sz w:val="28"/>
          <w:szCs w:val="28"/>
        </w:rPr>
        <w:t>: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 з</w:t>
      </w:r>
      <w:r>
        <w:rPr>
          <w:sz w:val="28"/>
          <w:szCs w:val="28"/>
        </w:rPr>
        <w:t>абезпечити функціонування системи військового обліку відповідно до визначених чинним законодавством повноважень</w:t>
      </w:r>
      <w:r>
        <w:rPr>
          <w:sz w:val="28"/>
          <w:szCs w:val="28"/>
          <w:lang w:val="uk-UA"/>
        </w:rPr>
        <w:t>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) з</w:t>
      </w:r>
      <w:r>
        <w:rPr>
          <w:sz w:val="28"/>
          <w:szCs w:val="28"/>
        </w:rPr>
        <w:t xml:space="preserve">дійснювати постійний контроль </w:t>
      </w:r>
      <w:r>
        <w:rPr>
          <w:sz w:val="28"/>
          <w:szCs w:val="28"/>
          <w:lang w:val="uk-UA"/>
        </w:rPr>
        <w:t>за</w:t>
      </w:r>
      <w:r>
        <w:rPr>
          <w:sz w:val="28"/>
          <w:szCs w:val="28"/>
        </w:rPr>
        <w:t xml:space="preserve"> дотриманням правил організації та ведення військового обліку за наявністю облікових документів</w:t>
      </w:r>
      <w:r>
        <w:rPr>
          <w:sz w:val="28"/>
          <w:szCs w:val="28"/>
          <w:lang w:val="uk-UA"/>
        </w:rPr>
        <w:t>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вживати заходів щодо забезпечення своєчасного оповіщення та прибуття призовників і військовозобов’язаних за викликом Решетилівського районного територіального центру комплектації та соціальної підтримки (далі – РТЦК та СП) для уточнення облікових даних, призову на строкову військову службу, проходження служби у військовому резерві, тощо;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) в</w:t>
      </w:r>
      <w:r>
        <w:rPr>
          <w:sz w:val="28"/>
          <w:szCs w:val="28"/>
        </w:rPr>
        <w:t xml:space="preserve">ідповідно до затвердженого графіку перевірок та звірок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забезпечувати проведення звірки карток первинного обліку з обліковими даними РТЦК та СП</w:t>
      </w:r>
      <w:r>
        <w:rPr>
          <w:sz w:val="28"/>
          <w:szCs w:val="28"/>
          <w:lang w:val="uk-UA"/>
        </w:rPr>
        <w:t>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 забезпечувати прибуття посадових осіб, відповідальних за організацію та ведення обліку призовників і військовозобов’язаних на підприємствах, установах і організаціях та населених пунктів, що увійшли до Решетилівської міської територіальної громади на методичні заняття до РТЦК та СП відповідно до плану проведення занять на 2021 рік.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Військовому комісару Решетилівського РТЦК та СП Новоселі С.О., спільно з відповідальними особами, на яких покладено виконання обов’язків щодо ведення військового обліку призовників та військовозобов’язаних у виконавчому комітеті Решетилівської міської ради: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забезпечити надання керівникам підприємств, установ і організацій методичної допомоги з питань ведення військового обліку призовників, військовозобов’язаних та їх бронювання на особливий період;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проводити навчально – методичні заняття з відповідальними за військовий облік на підприємствах, установах, організаціях та населених пунктах Решетилівської міської територіальної громади з питань організації та ведення військового обліку призовників та військовозобов’язаних;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здійснювати контроль за станом ведення військового обліку призовників і військовозобов’язаних на підприємствах, установах, організаціях та населених пунктах Решетилівської міської територіальної громади, відповідно до затверджених спільних планів перевірок;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даного розпорядження покласти на заступника міського голови з питань виконавчих органів ради Колесніченка А.В.,</w:t>
      </w:r>
      <w:r>
        <w:rPr>
          <w:sz w:val="28"/>
          <w:szCs w:val="28"/>
        </w:rPr>
        <w:t xml:space="preserve"> в частині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що стосується виконання заходів</w:t>
      </w:r>
      <w:r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</w:rPr>
        <w:t xml:space="preserve"> на військового комісара </w:t>
      </w:r>
      <w:r>
        <w:rPr>
          <w:sz w:val="28"/>
          <w:szCs w:val="28"/>
          <w:lang w:val="uk-UA"/>
        </w:rPr>
        <w:t xml:space="preserve">Решетилівського </w:t>
      </w:r>
      <w:r>
        <w:rPr>
          <w:sz w:val="28"/>
          <w:szCs w:val="28"/>
        </w:rPr>
        <w:t>РТЦК та СП</w:t>
      </w:r>
      <w:r>
        <w:rPr>
          <w:sz w:val="28"/>
          <w:szCs w:val="28"/>
          <w:lang w:val="uk-UA"/>
        </w:rPr>
        <w:t xml:space="preserve"> Новоселю С.О.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sectPr>
          <w:type w:val="nextPage"/>
          <w:pgSz w:w="11906" w:h="16838"/>
          <w:pgMar w:left="1701" w:right="567" w:header="0" w:top="1134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>
          <w:sz w:val="28"/>
          <w:szCs w:val="28"/>
          <w:lang w:val="uk-UA"/>
        </w:rPr>
        <w:t xml:space="preserve">Секретар міської ради            </w:t>
        <w:tab/>
        <w:tab/>
        <w:tab/>
        <w:t xml:space="preserve">                                      Т.А. Малиш</w:t>
      </w:r>
    </w:p>
    <w:p>
      <w:pPr>
        <w:pStyle w:val="Normal"/>
        <w:widowControl/>
        <w:snapToGrid w:val="true"/>
        <w:ind w:left="10620" w:hanging="36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ЗАТВЕРДЖЕНО</w:t>
      </w:r>
    </w:p>
    <w:p>
      <w:pPr>
        <w:pStyle w:val="Normal"/>
        <w:widowControl/>
        <w:snapToGrid w:val="true"/>
        <w:ind w:left="4956" w:right="-730" w:hanging="360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Розпорядження міського 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uk-UA"/>
        </w:rPr>
        <w:t xml:space="preserve">олови  </w:t>
      </w:r>
    </w:p>
    <w:p>
      <w:pPr>
        <w:pStyle w:val="Normal"/>
        <w:widowControl/>
        <w:snapToGrid w:val="true"/>
        <w:rPr/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bCs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  <w:lang w:val="uk-UA"/>
        </w:rPr>
        <w:t>06.05.2021 № 126</w:t>
      </w:r>
    </w:p>
    <w:p>
      <w:pPr>
        <w:pStyle w:val="Normal"/>
        <w:widowControl/>
        <w:snapToGrid w:val="true"/>
        <w:ind w:left="4956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widowControl/>
        <w:snapToGrid w:val="true"/>
        <w:ind w:left="4956" w:hanging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widowControl/>
        <w:snapToGrid w:val="true"/>
        <w:ind w:left="4956" w:hanging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ПЛАН ЗАХОДІВ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організації </w:t>
      </w:r>
      <w:r>
        <w:rPr>
          <w:spacing w:val="-6"/>
          <w:sz w:val="28"/>
          <w:szCs w:val="28"/>
          <w:lang w:val="uk-UA"/>
        </w:rPr>
        <w:t>та покращення стану військового обліку</w:t>
      </w:r>
    </w:p>
    <w:p>
      <w:pPr>
        <w:pStyle w:val="Normal"/>
        <w:jc w:val="center"/>
        <w:rPr/>
      </w:pPr>
      <w:r>
        <w:rPr>
          <w:spacing w:val="-6"/>
          <w:sz w:val="28"/>
          <w:szCs w:val="28"/>
          <w:lang w:val="uk-UA"/>
        </w:rPr>
        <w:t xml:space="preserve"> </w:t>
      </w:r>
      <w:r>
        <w:rPr>
          <w:rStyle w:val="22"/>
          <w:color w:val="000000"/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території Решетилівської міської територіальної громади  у 2021 році</w:t>
      </w:r>
    </w:p>
    <w:p>
      <w:pPr>
        <w:pStyle w:val="Normal"/>
        <w:jc w:val="center"/>
        <w:rPr>
          <w:rStyle w:val="22"/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tbl>
      <w:tblPr>
        <w:tblW w:w="15254" w:type="dxa"/>
        <w:jc w:val="left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3"/>
        <w:gridCol w:w="7371"/>
        <w:gridCol w:w="1843"/>
        <w:gridCol w:w="5396"/>
      </w:tblGrid>
      <w:tr>
        <w:trPr>
          <w:tblHeader w:val="true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250" w:hanging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ind w:left="426" w:hanging="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Надання на вимогу Решетилівського районного територіального центру комплектування та соціальної підтримки </w:t>
            </w:r>
            <w:r>
              <w:rPr>
                <w:b/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далі –  РТЦК та СП)  інформації про наявність, реєстрацію, ліквідацію підприємств, установ та організацій всіх форм власності, які перебувають на території відповідних населених пунктів громади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запитом РТЦК та СП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</w:t>
            </w:r>
            <w:r>
              <w:rPr>
                <w:sz w:val="28"/>
                <w:szCs w:val="28"/>
                <w:shd w:fill="FFFFFF" w:val="clear"/>
                <w:lang w:val="uk-UA"/>
              </w:rPr>
              <w:t xml:space="preserve">, державні реєстратори юридичних осіб, фізичних осіб-підприємців та громадських формувань 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ind w:left="426" w:hanging="45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Взяття на військовий облік громадян, які прибули на нове місце проживання до адміністративно-територіальної одиниці, що обслуговується виконавчим органом Решетилівської міської ради, тільки після їх взяття на військовий облік у РТЦК та 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РТЦК та СП</w:t>
            </w:r>
          </w:p>
        </w:tc>
      </w:tr>
      <w:tr>
        <w:trPr>
          <w:trHeight w:val="130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Зняття з військового обліку громадян після їх вибуття в іншу місцевість (адміністративно-територіальну одиницю) до нового місця проживання тільки після їх зняття з військового обліку в РТЦК та СП</w:t>
            </w:r>
          </w:p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РТЦК та СП</w:t>
            </w:r>
          </w:p>
        </w:tc>
      </w:tr>
      <w:tr>
        <w:trPr>
          <w:trHeight w:val="204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Rvps2"/>
              <w:shd w:val="clear" w:fill="FFFFFF"/>
              <w:spacing w:before="0" w:after="0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Виявлення призовників і військовозобов’язаних, які проживають на території громади і не перебувають на військовому обліку, взяття таких призовників і військовозобов’язаних на персонально-первинний облік та направлення </w:t>
            </w: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 xml:space="preserve">РТЦК </w:t>
            </w:r>
            <w:r>
              <w:rPr>
                <w:sz w:val="28"/>
                <w:szCs w:val="28"/>
              </w:rPr>
              <w:t>та СП для взяття на військовий облік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/>
            </w:pPr>
            <w:r>
              <w:rPr>
                <w:sz w:val="28"/>
                <w:szCs w:val="28"/>
                <w:lang w:eastAsia="uk-UA"/>
              </w:rPr>
              <w:t>Здійснення перевірки (під час звіряння) наявності та стану військово-облікових документів призовників і військовозобов’язаних, внесення до карток первинного обліку змін облікових даних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/>
            </w:pPr>
            <w:r>
              <w:rPr>
                <w:sz w:val="28"/>
                <w:szCs w:val="28"/>
              </w:rPr>
              <w:t xml:space="preserve">Внесення змін до карток первинного обліку призовників і військовозобов’язаних щодо їх сімейного стану, </w:t>
            </w:r>
            <w:r>
              <w:rPr>
                <w:sz w:val="28"/>
                <w:szCs w:val="28"/>
                <w:lang w:eastAsia="uk-UA"/>
              </w:rPr>
              <w:t xml:space="preserve">адреси </w:t>
            </w:r>
            <w:r>
              <w:rPr>
                <w:sz w:val="28"/>
                <w:szCs w:val="28"/>
              </w:rPr>
              <w:t xml:space="preserve">місця проживання </w:t>
            </w:r>
            <w:r>
              <w:rPr>
                <w:sz w:val="28"/>
                <w:szCs w:val="28"/>
                <w:lang w:eastAsia="uk-UA"/>
              </w:rPr>
              <w:t>(перебування)</w:t>
            </w:r>
            <w:r>
              <w:rPr>
                <w:sz w:val="28"/>
                <w:szCs w:val="28"/>
              </w:rPr>
              <w:t>, освіти, місця роботи і посади</w:t>
            </w:r>
            <w:r>
              <w:rPr>
                <w:sz w:val="28"/>
                <w:szCs w:val="28"/>
                <w:lang w:eastAsia="uk-UA"/>
              </w:rPr>
              <w:t>, стану здоров’я, місця проживання, освіти, місця роботи і посади</w:t>
            </w:r>
            <w:r>
              <w:rPr>
                <w:sz w:val="28"/>
                <w:szCs w:val="28"/>
              </w:rPr>
              <w:t xml:space="preserve"> у</w:t>
            </w:r>
            <w:r>
              <w:rPr>
                <w:rFonts w:eastAsia="Batang;바탕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п’ятиденний строк з дня подання відповідних документів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/>
            </w:pPr>
            <w:r>
              <w:rPr>
                <w:sz w:val="28"/>
                <w:szCs w:val="28"/>
                <w:lang w:eastAsia="uk-UA"/>
              </w:rPr>
              <w:t>Звіряння даних карток первинного обліку призовників і військовозобов’язаних, які перебувають на військовому обліку у населених пунктах  громади, з їх обліковими даними, що містяться  в особових картках призовників,  а також з даними реєстраційного обліку, іншими документами з питань реєстрації місця проживання фізичних осіб, а також з фактичного проживання  (перебування) призовників шляхом подвірного обходу</w:t>
            </w:r>
          </w:p>
          <w:p>
            <w:pPr>
              <w:pStyle w:val="Style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sz w:val="28"/>
                <w:szCs w:val="28"/>
              </w:rPr>
              <w:t xml:space="preserve">У термін, визначений  РТЦК та СП 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Інформування РТЦК та СП про призначення, переміщення і звільнення осіб, відповідальних за ведення військового обліку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семиденний термін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/>
            </w:pPr>
            <w:r>
              <w:rPr>
                <w:sz w:val="28"/>
                <w:szCs w:val="28"/>
              </w:rPr>
              <w:t>Здійснення заходів щодо оповіщення призовників та військовозобов’язаних,  які перебувають на персонально-первинному обліку на підприємствах та установах  у  населених пунктах про виклик до РТЦК та СП, для оформлення військово-облікових документів, проходження медичного огляду, приписки до призовної дільниці, взяття на військовий облік, визначення призначення на воєнний час, призову на військову службу або на збори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 xml:space="preserve">весняний та осінній період призову, приписки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та у терміни</w:t>
            </w:r>
            <w:r>
              <w:rPr>
                <w:sz w:val="28"/>
                <w:szCs w:val="28"/>
              </w:rPr>
              <w:t>, визначен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 РТЦК та СП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/>
            </w:pPr>
            <w:r>
              <w:rPr>
                <w:sz w:val="28"/>
                <w:szCs w:val="28"/>
              </w:rPr>
              <w:t xml:space="preserve">Здійснення постійного контролю за виконанням громадянами, посадовими особами підприємств, установ та організацій, які перебувають на території громади, правил військового обліку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Приймання під розписку від громадян військово-облікових документів для подання до РТЦК та СП для звіряння з картками первинного обліку та оформлення бронювання військовозобов’язаних на період мобілізації та воєнний час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 та бронювання, кадрові служби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/>
            </w:pPr>
            <w:r>
              <w:rPr>
                <w:sz w:val="28"/>
                <w:szCs w:val="28"/>
              </w:rPr>
              <w:t>Організація реєстрації (зняття) за місцем проживання (перебування) призовників і військовозобов’язаних та резервістів лише у разі наявності у їхніх військово-облікових документах позначок РТЦК та СП відповідно про зняття (вибування) з військового обліку за місцем проживання (перебування)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надання адміністративних послуг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виконавчого комітету Решетилівської міської ради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/>
            </w:pPr>
            <w:r>
              <w:rPr>
                <w:sz w:val="28"/>
                <w:szCs w:val="28"/>
                <w:lang w:val="uk-UA"/>
              </w:rPr>
              <w:t>Підготовка та участь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посадових осіб, відповідальних за військово-облікову роботу,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проведенні перевірок РТЦК та СП стану </w:t>
            </w:r>
            <w:r>
              <w:rPr>
                <w:sz w:val="28"/>
                <w:szCs w:val="28"/>
                <w:lang w:val="uk-UA" w:eastAsia="uk-UA"/>
              </w:rPr>
              <w:t>військового обліку</w:t>
            </w:r>
            <w:r>
              <w:rPr>
                <w:sz w:val="28"/>
                <w:szCs w:val="28"/>
                <w:lang w:val="uk-UA"/>
              </w:rPr>
              <w:t xml:space="preserve"> на підприємствах, в установах, організаціях (незалежно від форми власності), які перебувають на території громади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графіку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Проведення звірки облікових даних працівників  (призовників і військовозобов’язаних) на підприємствах, установах, організаціях які перебувають на персональному військовому обліку, з їх обліковими даними, що містяться в особових картках з обліковими даними  РТЦК та 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плану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звірок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Подання до РТЦК та СП  повідомлення про реєстрацію (зняття з реєстрації) місця проживання призовників і військовозобов’язаних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 до 5-го числа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Сектор з питань оборонної роботи, цивільного захисту та взаємодії з правоохоронними органами 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Оформлення документів для бронювання військовозобов’язаних за центральними і місцевими органами виконавчої влади, іншими державними органами, підприємствами, установами та організаціями на період мобілізації та воєнний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кадрові служби, керівники підприємств, організацій, установ, яким доведені мобілізаційні завдання,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Ведення журналів та документації з військово – облікової роботи  відповідно до Порядку організації та ведення військового обліку призовників і військовозобов’язаних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120"/>
              <w:ind w:left="0" w:hanging="0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Відповідальні особи 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sz w:val="28"/>
                <w:szCs w:val="28"/>
                <w:lang w:val="uk-UA"/>
              </w:rPr>
              <w:t>підприємств, організацій, установ, на яких покладено виконання таких функцій,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Складення і подання до РТЦК та СП списків громадян, які підлягають приписці до призовної дільниці.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01.12.2021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Подання звернень до органів Національної поліції України щодо громадян, які ухиляються від виконання військового обов’язку для їх розшуку, затримання і доставки до РТЦК та СП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п'ятиденний  термін після проведення оповіщення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Відповідальні особи на яких покладено виконання обов’язків щодо ведення військового обліку, РТЦК та СП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Перевірка стану військового обліку у виконавчому комітеті Решетилівської  міської ради, на 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sz w:val="28"/>
                <w:szCs w:val="28"/>
                <w:lang w:val="uk-UA"/>
              </w:rPr>
              <w:t>підприємствах, організаціях, установах міста та населених пунктах громади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Відповідно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до  графіку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перевірок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ind w:left="0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РТЦК та СП </w:t>
            </w:r>
          </w:p>
          <w:p>
            <w:pPr>
              <w:pStyle w:val="Style22"/>
              <w:spacing w:before="0" w:after="120"/>
              <w:ind w:left="0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ind w:left="426" w:hanging="45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Підведення підсумків стану військового обліку військовозобов’язаних у виконавчому комітеті Решетилівської міської ради </w:t>
            </w:r>
            <w:r>
              <w:rPr>
                <w:bCs/>
                <w:sz w:val="28"/>
                <w:szCs w:val="28"/>
                <w:lang w:val="uk-UA"/>
              </w:rPr>
              <w:t>у 2021 році та  визначення завдань на 2022 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до 20.02.2022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Сектор з питань оборонної роботи, цивільного захисту та взаємодії з правоохоронними органами, РТЦК та СП</w:t>
            </w:r>
          </w:p>
        </w:tc>
      </w:tr>
    </w:tbl>
    <w:p>
      <w:pPr>
        <w:pStyle w:val="Normal"/>
        <w:widowControl/>
        <w:snapToGrid w:val="true"/>
        <w:rPr>
          <w:rFonts w:eastAsia="Calibri"/>
          <w:b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</w:r>
    </w:p>
    <w:p>
      <w:pPr>
        <w:pStyle w:val="Normal"/>
        <w:rPr>
          <w:rFonts w:eastAsia="Calibri"/>
          <w:b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Defaul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Завідувач сектору з питань</w:t>
      </w:r>
    </w:p>
    <w:p>
      <w:pPr>
        <w:pStyle w:val="Defaul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оборонної роботи, цивільного </w:t>
      </w:r>
    </w:p>
    <w:p>
      <w:pPr>
        <w:pStyle w:val="Defaul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захисту та взаємодії з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правоохоронними органами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Т.В. Різник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altName w:val="Arial Narrow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33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qFormat/>
    <w:rsid w:val="003f3fe1"/>
    <w:rPr>
      <w:i/>
      <w:iCs/>
    </w:rPr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22">
    <w:name w:val="Основной текст (2)2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rsid w:val="006c7620"/>
    <w:pPr>
      <w:suppressAutoHyphens w:val="false"/>
      <w:spacing w:before="0" w:after="0"/>
      <w:ind w:left="720" w:hanging="0"/>
      <w:contextualSpacing/>
    </w:pPr>
    <w:rPr>
      <w:lang w:eastAsia="ru-RU"/>
    </w:rPr>
  </w:style>
  <w:style w:type="paragraph" w:styleId="Default" w:customStyle="1">
    <w:name w:val="Default"/>
    <w:qFormat/>
    <w:rsid w:val="003f3fe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uk-UA" w:eastAsia="zh-CN" w:bidi="ar-SA"/>
    </w:rPr>
  </w:style>
  <w:style w:type="paragraph" w:styleId="Style20">
    <w:name w:val="Без интервала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paragraph" w:styleId="Rvps2">
    <w:name w:val="rvps2"/>
    <w:basedOn w:val="Normal"/>
    <w:qFormat/>
    <w:pPr>
      <w:widowControl/>
      <w:snapToGrid w:val="true"/>
      <w:spacing w:before="280" w:after="280"/>
    </w:pPr>
    <w:rPr>
      <w:sz w:val="24"/>
      <w:szCs w:val="24"/>
    </w:rPr>
  </w:style>
  <w:style w:type="paragraph" w:styleId="Style21">
    <w:name w:val="Нормальний текст"/>
    <w:basedOn w:val="Normal"/>
    <w:qFormat/>
    <w:pPr>
      <w:widowControl/>
      <w:snapToGrid w:val="true"/>
      <w:spacing w:before="120" w:after="0"/>
      <w:ind w:firstLine="567"/>
    </w:pPr>
    <w:rPr>
      <w:rFonts w:ascii="Antiqua;Arial Narrow" w:hAnsi="Antiqua;Arial Narrow" w:cs="Antiqua;Arial Narrow"/>
      <w:sz w:val="26"/>
      <w:lang w:val="uk-UA"/>
    </w:rPr>
  </w:style>
  <w:style w:type="paragraph" w:styleId="Style22">
    <w:name w:val="Body Text Indent"/>
    <w:basedOn w:val="Normal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LibreOffice/6.1.0.3$Windows_X86_64 LibreOffice_project/efb621ed25068d70781dc026f7e9c5187a4decd1</Application>
  <Pages>1</Pages>
  <Words>784</Words>
  <Characters>4475</Characters>
  <CharactersWithSpaces>5249</CharactersWithSpaces>
  <Paragraphs>10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2021-04-20T07:43:00Z</dcterms:created>
  <dc:creator>WIN7XP</dc:creator>
  <dc:description/>
  <dc:language>uk-UA</dc:language>
  <cp:lastModifiedBy/>
  <cp:lastPrinted>2021-05-07T07:32:00Z</cp:lastPrinted>
  <dcterms:modified xsi:type="dcterms:W3CDTF">2021-05-13T09:08:42Z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