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14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Центру культури і дозвілля „Оберіг”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Кабінету  Міністрів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05.03.2019 № 513-15-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внесення змін в структуру  клубних 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(15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Центру культури і дозвілля „Оберіг”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Центру культури і дозвілля „Оберіг”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d5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663d5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663d5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663d56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63d56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nhideWhenUsed/>
    <w:rsid w:val="00663d56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663d5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1</Pages>
  <Words>154</Words>
  <Characters>964</Characters>
  <CharactersWithSpaces>1275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2020-02-04T07:33:00Z</dcterms:created>
  <dc:creator>Пользователь Windows</dc:creator>
  <dc:description/>
  <dc:language>uk-UA</dc:language>
  <cp:lastModifiedBy/>
  <cp:lastPrinted>2020-02-24T15:47:39Z</cp:lastPrinted>
  <dcterms:modified xsi:type="dcterms:W3CDTF">2020-02-24T15:48:16Z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