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03 лютого</w:t>
      </w:r>
      <w:r>
        <w:rPr>
          <w:bCs/>
          <w:sz w:val="28"/>
          <w:szCs w:val="28"/>
          <w:lang w:val="uk-UA"/>
        </w:rPr>
        <w:t xml:space="preserve"> 2020 року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66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Миколаївського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опл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05.03.2019 № 513-15-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внесення змін в структуру  клубних 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(</w:t>
      </w: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 xml:space="preserve"> 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Миколаївського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Миколаївського сільського клубу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54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da154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da154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da1547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a1547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da154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a154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F4DC-F623-41FE-98CA-B7DC29BE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167</Words>
  <Characters>1080</Characters>
  <CharactersWithSpaces>1404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2020-02-04T08:09:00Z</dcterms:created>
  <dc:creator>Пользователь Windows</dc:creator>
  <dc:description/>
  <dc:language>uk-UA</dc:language>
  <cp:lastModifiedBy/>
  <cp:lastPrinted>2020-02-27T15:35:03Z</cp:lastPrinted>
  <dcterms:modified xsi:type="dcterms:W3CDTF">2020-02-27T15:35:07Z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