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2595880</wp:posOffset>
            </wp:positionH>
            <wp:positionV relativeFrom="paragraph">
              <wp:posOffset>24765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09 липня  2020 року   </w:t>
      </w:r>
      <w:r>
        <w:rPr>
          <w:sz w:val="28"/>
          <w:szCs w:val="28"/>
        </w:rPr>
        <w:tab/>
        <w:tab/>
        <w:t xml:space="preserve">                                                                          №  233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653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653"/>
      </w:tblGrid>
      <w:tr>
        <w:trPr>
          <w:trHeight w:val="390" w:hRule="atLeast"/>
        </w:trPr>
        <w:tc>
          <w:tcPr>
            <w:tcW w:w="4653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плану заходів щодо підвищення якості інклюзивної освіти на 2020-2022 роки</w:t>
            </w:r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На виконання статті 20 Закону України „Про освіту”, статті 26 Закону України „Про повну загальну середню освіту”, постанов Кабінету Міністрів України від 15.08.2011 № 872 „Про затвердження Порядку організації інклюзивного навчання у загальноосвітніх навчальних закладах” (зі змінами),  від 12.07.2017 № 545 „Про затвердження Положення про інклюзивно-ресурсний цент” (зі змінами), наказу Департаменту освіти і науки Полтавської обласної державної адміністрації від 04.06.2020 № 151 „Про </w:t>
      </w:r>
      <w:r>
        <w:rPr>
          <w:sz w:val="28"/>
          <w:szCs w:val="28"/>
        </w:rPr>
        <w:t>затвердження плану заходів щодо підвищення якості інклюзивної освіти  у Полтавській області на 2020-2022 роки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”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 Затвердити План заходів щодо підвищення якості інклюзивної освіти (далі –План заходів ) (додається).</w:t>
      </w:r>
    </w:p>
    <w:p>
      <w:pPr>
        <w:pStyle w:val="Normal"/>
        <w:ind w:firstLine="709"/>
        <w:jc w:val="both"/>
        <w:rPr/>
      </w:pPr>
      <w:r>
        <w:rPr>
          <w:sz w:val="28"/>
        </w:rPr>
        <w:t>2. Відділу освіти виконавчого комітету (Костогриз А.М.):</w:t>
      </w:r>
    </w:p>
    <w:p>
      <w:pPr>
        <w:pStyle w:val="Normal"/>
        <w:ind w:firstLine="709"/>
        <w:jc w:val="both"/>
        <w:rPr/>
      </w:pPr>
      <w:r>
        <w:rPr>
          <w:sz w:val="28"/>
        </w:rPr>
        <w:t>1) забезпечити виконання Плану заходів, затверджених даним розпорядженням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</w:rPr>
        <w:t>2</w:t>
      </w:r>
      <w:r>
        <w:rPr>
          <w:b/>
          <w:sz w:val="28"/>
        </w:rPr>
        <w:t>) щороку до 05 вересня</w:t>
      </w:r>
      <w:r>
        <w:rPr>
          <w:sz w:val="28"/>
        </w:rPr>
        <w:t xml:space="preserve"> узагальнену інформацію щодо виконання Плану заходів направляти у відділ загальної середньої, дошкільної, спеціальної  та інклюзивної освіти Департаменту освіти і науки  облдержадміністрації.</w:t>
      </w:r>
    </w:p>
    <w:p>
      <w:pPr>
        <w:pStyle w:val="Normal"/>
        <w:jc w:val="both"/>
        <w:rPr/>
      </w:pPr>
      <w:r>
        <w:rPr>
          <w:sz w:val="28"/>
        </w:rPr>
        <w:tab/>
        <w:t xml:space="preserve">3. Керівникам закладів освіти </w:t>
      </w:r>
      <w:r>
        <w:rPr>
          <w:b/>
          <w:sz w:val="28"/>
        </w:rPr>
        <w:t>щорічно до</w:t>
      </w:r>
      <w:r>
        <w:rPr>
          <w:sz w:val="28"/>
        </w:rPr>
        <w:t xml:space="preserve"> </w:t>
      </w:r>
      <w:r>
        <w:rPr>
          <w:b/>
          <w:sz w:val="28"/>
        </w:rPr>
        <w:t>01 вересня</w:t>
      </w:r>
      <w:r>
        <w:rPr>
          <w:sz w:val="28"/>
        </w:rPr>
        <w:t xml:space="preserve"> інформувати відділ освіти виконавчого комітету </w:t>
      </w:r>
      <w:r>
        <w:rPr>
          <w:color w:val="auto"/>
          <w:sz w:val="28"/>
        </w:rPr>
        <w:t>Решетилівської міської ради</w:t>
      </w:r>
      <w:r>
        <w:rPr/>
        <w:t xml:space="preserve"> </w:t>
      </w:r>
      <w:r>
        <w:rPr>
          <w:color w:val="auto"/>
          <w:sz w:val="28"/>
        </w:rPr>
        <w:t>про виконання Плану заходів.</w:t>
      </w:r>
    </w:p>
    <w:p>
      <w:pPr>
        <w:pStyle w:val="Normal"/>
        <w:jc w:val="both"/>
        <w:rPr/>
      </w:pPr>
      <w:r>
        <w:rPr>
          <w:sz w:val="28"/>
        </w:rPr>
        <w:tab/>
        <w:t>4. Контроль за виконанням розпорядження покласти на першого 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до розпорядження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міського голови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від 09.07.2020 № 233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 xml:space="preserve">План заходів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щодо підвищення якості інклюзивної освіти на 2020-2022 роки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6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253"/>
        <w:gridCol w:w="2464"/>
        <w:gridCol w:w="2462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uk-UA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uk-UA" w:bidi="ar-SA"/>
              </w:rPr>
              <w:t>п/п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uk-UA" w:bidi="ar-SA"/>
              </w:rPr>
              <w:t>Зміст заходів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uk-UA" w:bidi="ar-SA"/>
              </w:rPr>
              <w:t>Термін виконання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uk-UA" w:bidi="ar-SA"/>
              </w:rPr>
              <w:t>Відповідальні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Здійснювати щоквартальний моніторинг показників кількості дітей з особливими освітніми потребами, охоплених інклюзивним навчанням у закладах освіти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щорічно до </w:t>
            </w:r>
          </w:p>
          <w:p>
            <w:pPr>
              <w:pStyle w:val="Normal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25.12</w:t>
            </w:r>
          </w:p>
          <w:p>
            <w:pPr>
              <w:pStyle w:val="Normal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25.03</w:t>
            </w:r>
          </w:p>
          <w:p>
            <w:pPr>
              <w:pStyle w:val="Normal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25.06</w:t>
            </w:r>
          </w:p>
          <w:p>
            <w:pPr>
              <w:pStyle w:val="Normal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20.08</w:t>
            </w:r>
          </w:p>
          <w:p>
            <w:pPr>
              <w:pStyle w:val="Normal"/>
              <w:suppressAutoHyphens w:val="true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25.09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Вжити заходів щодо розвитку інклюзивного освітнього середовища, проаналізувавши кадровий потенціал, рівень матеріально-технічного забезпечення закладів загальної середньої освіти для організації інклюзивного навчання учнів з особливими освітніми потребами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до </w:t>
            </w:r>
          </w:p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20.08.2020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3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Здійснити узагальнення інформації щодо розвитку інклюзивного освітнього середовища, кадрового потенціалу, рівня матеріально-технічного забезпечення закладів загальної середньої освіти для організації інклюзивного навчання учнів з особливими освітніми потребами 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20.08.2020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4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Створити Клуб інклюзивної освіти батьків та забезпечити проведення навчальних тренінгів, семінарів, круглих столів для батьківської громадськості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color w:val="auto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eastAsia="uk-UA" w:bidi="ar-SA"/>
              </w:rPr>
              <w:t>до 01.10.2020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color w:val="auto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eastAsia="zh-CN" w:bidi="ar-SA"/>
              </w:rPr>
              <w:t xml:space="preserve">Керівники закладів освіти, практичні психологи 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5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Створити чат з питань інклюзивної освіти для батьків здобувачів освіти та підтримки створення соціальної мережі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uk-UA" w:bidi="ar-SA"/>
              </w:rPr>
              <w:t>„Поради батькам від батьків” (обмін досвідом щодо виховання і навчання дітей, комунікація з фахівцями)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01.10.2020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zh-CN" w:bidi="ar-SA"/>
              </w:rPr>
              <w:t>Керівники закладів освіти, практичні психологи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6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Проводити інформаційну кампанію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uk-UA" w:bidi="ar-SA"/>
              </w:rPr>
              <w:t>„Інклюзія для всіх” (кращі практики інклюзивного навчання)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постійно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7</w:t>
            </w:r>
          </w:p>
          <w:p>
            <w:pPr>
              <w:pStyle w:val="Normal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r>
          </w:p>
          <w:p>
            <w:pPr>
              <w:pStyle w:val="Normal"/>
              <w:suppressAutoHyphens w:val="true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Забезпечити створення у закладах освіти інклюзивного освітнього середовища з урахуванням принципів універсального дизайну та/або розумного пристосування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01.09.2020</w:t>
            </w:r>
          </w:p>
          <w:p>
            <w:pPr>
              <w:pStyle w:val="Normal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01.09.2021</w:t>
            </w:r>
          </w:p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01.09.2022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Керівники закладів освіти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8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Організувати центри послуг раннього втручання – міждисциплінарна сімейно-центрована система допомоги дітям раннього віку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01.02.2021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zh-CN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9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Створити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uk-UA" w:bidi="ar-SA"/>
              </w:rPr>
              <w:t>„Батьківську кімнату” в кожному закладі освіти (консультації з фахівцями, гуртки за інтересами, бібліотека, відпочинок)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01.09.2020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Керівники закладів освіти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10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Розвивати інклюзивну компетентність педагогічних працівників та впроваджувати інклюзивні стратегії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постійно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11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Розробити для батьків здобувачів освіти доступний алгоритм інклюзивного навчання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до 01.09.2020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ради, керівники закладів освіти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12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Забезпечити психолого- педагогічний супровід дітей з особливими освітніми потребами, які здобувають освіту в умовах інклюзивного навчання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постійно</w:t>
            </w:r>
          </w:p>
        </w:tc>
        <w:tc>
          <w:tcPr>
            <w:tcW w:w="2462" w:type="dxa"/>
            <w:tcBorders/>
            <w:shd w:fill="auto" w:val="clear"/>
          </w:tcPr>
          <w:p>
            <w:pPr>
              <w:pStyle w:val="Normal"/>
              <w:suppressAutoHyphens w:val="true"/>
              <w:rPr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Відділ освіти виконавчого комітету Решетилівської міської ради, керівники закладів освіти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sz w:val="28"/>
          <w:szCs w:val="28"/>
        </w:rPr>
        <w:t>Начальник відділу освіти                                                           А.М.Костогриз</w:t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stLabel1" w:customStyle="1">
    <w:name w:val="ListLabel 1"/>
    <w:qFormat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Pr/>
  </w:style>
  <w:style w:type="character" w:styleId="Style15" w:customStyle="1">
    <w:name w:val="Выделение жирным"/>
    <w:qFormat/>
    <w:rPr>
      <w:b/>
      <w:bCs/>
    </w:rPr>
  </w:style>
  <w:style w:type="character" w:styleId="11" w:customStyle="1">
    <w:name w:val="Основной шрифт абзаца1"/>
    <w:qFormat/>
    <w:rPr/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ListLabel4" w:customStyle="1">
    <w:name w:val="ListLabel 4"/>
    <w:qFormat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Style18" w:customStyle="1">
    <w:name w:val="Текст выноски Знак"/>
    <w:basedOn w:val="DefaultParagraphFont"/>
    <w:link w:val="af8"/>
    <w:uiPriority w:val="99"/>
    <w:semiHidden/>
    <w:qFormat/>
    <w:rsid w:val="00a743b9"/>
    <w:rPr>
      <w:rFonts w:ascii="Tahoma" w:hAnsi="Tahoma" w:cs="Mangal"/>
      <w:color w:val="00000A"/>
      <w:sz w:val="16"/>
      <w:szCs w:val="14"/>
    </w:rPr>
  </w:style>
  <w:style w:type="character" w:styleId="ListLabel6">
    <w:name w:val="ListLabel 6"/>
    <w:qFormat/>
    <w:rPr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tyle25" w:customStyle="1">
    <w:name w:val="Покажчик"/>
    <w:basedOn w:val="Normal"/>
    <w:qFormat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BalloonText">
    <w:name w:val="Balloon Text"/>
    <w:basedOn w:val="Normal"/>
    <w:link w:val="af9"/>
    <w:uiPriority w:val="99"/>
    <w:semiHidden/>
    <w:unhideWhenUsed/>
    <w:qFormat/>
    <w:rsid w:val="00a743b9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d0862"/>
    <w:rPr>
      <w:lang w:eastAsia="uk-UA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23B8-A788-4580-8762-1996C8D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LibreOffice/6.1.0.3$Windows_X86_64 LibreOffice_project/efb621ed25068d70781dc026f7e9c5187a4decd1</Application>
  <Pages>4</Pages>
  <Words>544</Words>
  <Characters>3978</Characters>
  <CharactersWithSpaces>4712</CharactersWithSpaces>
  <Paragraphs>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2020-07-08T10:36:00Z</dcterms:created>
  <dc:creator>Пользователь Windows</dc:creator>
  <dc:description/>
  <dc:language>uk-UA</dc:language>
  <cp:lastModifiedBy/>
  <cp:lastPrinted>2020-07-13T15:14:41Z</cp:lastPrinted>
  <dcterms:modified xsi:type="dcterms:W3CDTF">2020-07-13T15:17:08Z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