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508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-589280</wp:posOffset>
            </wp:positionV>
            <wp:extent cx="404495" cy="585470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395" t="-5232" r="-7395" b="-5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lang w:val="uk-UA"/>
        </w:rPr>
        <w:t>РОЗПОРЯДЖЕННЯ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 xml:space="preserve">01 вересня 2020 року                                                                                  </w:t>
        <w:tab/>
        <w:t xml:space="preserve">  </w:t>
      </w:r>
      <w:r>
        <w:rPr>
          <w:bCs/>
          <w:color w:val="CE181E"/>
          <w:sz w:val="28"/>
          <w:szCs w:val="28"/>
          <w:lang w:val="uk-UA"/>
        </w:rPr>
        <w:t xml:space="preserve"> </w:t>
      </w:r>
      <w:r>
        <w:rPr>
          <w:bCs/>
          <w:color w:val="000000"/>
          <w:sz w:val="28"/>
          <w:szCs w:val="28"/>
          <w:lang w:val="uk-UA"/>
        </w:rPr>
        <w:t>№ 289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Про затвердження штатного розпису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 xml:space="preserve">Центру туризму, краєзнавства, спорту 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 xml:space="preserve">та екскурсій учнівської молоді 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>
          <w:sz w:val="28"/>
          <w:lang w:val="uk-UA"/>
        </w:rPr>
        <w:t>Решетилівської міської ради</w:t>
      </w:r>
    </w:p>
    <w:p>
      <w:pPr>
        <w:pStyle w:val="Normal"/>
        <w:tabs>
          <w:tab w:val="left" w:pos="709" w:leader="none"/>
          <w:tab w:val="left" w:pos="7410" w:leader="none"/>
        </w:tabs>
        <w:rPr/>
      </w:pPr>
      <w:r>
        <w:rPr/>
      </w:r>
    </w:p>
    <w:p>
      <w:pPr>
        <w:pStyle w:val="Style18"/>
        <w:pBdr/>
        <w:shd w:val="clear" w:color="auto" w:fill="FFFFFF"/>
        <w:spacing w:lineRule="auto" w:line="240" w:before="0" w:after="0"/>
        <w:ind w:left="5" w:firstLine="703"/>
        <w:jc w:val="both"/>
        <w:rPr/>
      </w:pPr>
      <w:r>
        <w:rPr>
          <w:color w:val="000000"/>
          <w:sz w:val="28"/>
          <w:szCs w:val="28"/>
          <w:lang w:val="uk-UA"/>
        </w:rPr>
        <w:t xml:space="preserve">Керуючись ст. 42 Закону України „Про місцеве самоврядування в Україні”,  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п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 xml:space="preserve">остановою    Кабінету  Міністрів  України  від 30  серпня 2002 року </w:t>
      </w:r>
      <w:r>
        <w:rPr>
          <w:rStyle w:val="Style14"/>
          <w:rFonts w:eastAsia="Noto Sans CJK SC Regular"/>
          <w:color w:val="000000"/>
          <w:kern w:val="2"/>
          <w:sz w:val="28"/>
          <w:szCs w:val="28"/>
          <w:highlight w:val="white"/>
          <w:u w:val="none"/>
          <w:lang w:val="uk-UA" w:bidi="hi-IN"/>
        </w:rPr>
        <w:t>№ 1298</w:t>
      </w:r>
      <w:r>
        <w:rPr>
          <w:rFonts w:eastAsia="Noto Sans CJK SC Regular" w:cs="Lohit Devanagari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> </w:t>
      </w:r>
      <w:r>
        <w:rPr>
          <w:rFonts w:eastAsia="Noto Sans CJK SC Regular"/>
          <w:color w:val="000000"/>
          <w:kern w:val="2"/>
          <w:sz w:val="28"/>
          <w:szCs w:val="28"/>
          <w:u w:val="none"/>
          <w:shd w:fill="FFFFFF" w:val="clear"/>
          <w:lang w:val="uk-UA" w:bidi="hi-IN"/>
        </w:rPr>
        <w:t xml:space="preserve">„Про </w:t>
      </w:r>
      <w:r>
        <w:rPr>
          <w:rFonts w:eastAsia="Noto Sans CJK SC Regular"/>
          <w:color w:val="000000"/>
          <w:kern w:val="2"/>
          <w:sz w:val="28"/>
          <w:szCs w:val="28"/>
          <w:shd w:fill="FFFFFF" w:val="clear"/>
          <w:lang w:val="uk-UA" w:bidi="hi-IN"/>
        </w:rPr>
        <w:t>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 (зі змінами), н</w:t>
      </w:r>
      <w:r>
        <w:rPr>
          <w:rStyle w:val="Rvts64"/>
          <w:rFonts w:eastAsia="Noto Sans CJK SC Regular"/>
          <w:bCs/>
          <w:color w:val="000000"/>
          <w:kern w:val="2"/>
          <w:sz w:val="28"/>
          <w:szCs w:val="28"/>
          <w:lang w:val="uk-UA" w:bidi="hi-IN"/>
        </w:rPr>
        <w:t>аказом Міністерства освіти і науки України від 26.09.2005 № 557 „Про впорядкування умов оплати праці та затвердження схем тарифних розрядів  працівників навчальних закладів, установ освіти та наукових установ”</w:t>
      </w:r>
      <w:r>
        <w:rPr>
          <w:color w:val="000000"/>
          <w:sz w:val="28"/>
          <w:szCs w:val="28"/>
          <w:lang w:val="uk-UA"/>
        </w:rPr>
        <w:t xml:space="preserve">, рішенням Решетилівської міської ради 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 скликання від 14.08.2020 № 1095-37-</w:t>
      </w:r>
      <w:r>
        <w:rPr>
          <w:color w:val="000000"/>
          <w:sz w:val="28"/>
          <w:szCs w:val="28"/>
          <w:lang w:val="en-US"/>
        </w:rPr>
        <w:t>VII</w:t>
      </w:r>
      <w:r>
        <w:rPr>
          <w:color w:val="000000"/>
          <w:sz w:val="28"/>
          <w:szCs w:val="28"/>
          <w:lang w:val="uk-UA"/>
        </w:rPr>
        <w:t xml:space="preserve"> „Про внесення змін до рішення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 xml:space="preserve"> </w:t>
      </w:r>
      <w:r>
        <w:rPr>
          <w:rFonts w:eastAsia="Noto Sans CJK SC Regular"/>
          <w:color w:val="000000"/>
          <w:kern w:val="2"/>
          <w:sz w:val="28"/>
          <w:szCs w:val="28"/>
          <w:lang w:val="uk-UA" w:bidi="hi-IN"/>
        </w:rPr>
        <w:t>Решетилівської міської ради від 20.09.2019 року № 693-21-</w:t>
      </w:r>
      <w:r>
        <w:rPr>
          <w:rFonts w:eastAsia="Noto Sans CJK SC Regular"/>
          <w:color w:val="000000"/>
          <w:kern w:val="2"/>
          <w:sz w:val="28"/>
          <w:szCs w:val="28"/>
          <w:lang w:val="en-US" w:bidi="hi-IN"/>
        </w:rPr>
        <w:t>VII</w:t>
      </w:r>
      <w:r>
        <w:rPr>
          <w:rFonts w:eastAsia="Noto Sans CJK SC Regular"/>
          <w:color w:val="000000"/>
          <w:kern w:val="2"/>
          <w:sz w:val="28"/>
          <w:szCs w:val="28"/>
          <w:lang w:val="uk-UA" w:bidi="hi-IN"/>
        </w:rPr>
        <w:t xml:space="preserve"> </w:t>
      </w:r>
      <w:r>
        <w:rPr>
          <w:rFonts w:eastAsia="Noto Sans CJK SC Regular"/>
          <w:color w:val="000000"/>
          <w:kern w:val="2"/>
          <w:sz w:val="28"/>
          <w:szCs w:val="28"/>
          <w:lang w:val="uk-UA" w:bidi="hi-IN"/>
        </w:rPr>
        <w:t>„</w:t>
      </w:r>
      <w:r>
        <w:rPr>
          <w:rFonts w:eastAsia="Noto Sans CJK SC Regular"/>
          <w:color w:val="000000"/>
          <w:kern w:val="2"/>
          <w:sz w:val="28"/>
          <w:szCs w:val="28"/>
          <w:lang w:val="uk-UA" w:bidi="hi-IN"/>
        </w:rPr>
        <w:t xml:space="preserve">Про затвердження </w:t>
      </w:r>
      <w:r>
        <w:rPr>
          <w:rFonts w:eastAsia="Noto Sans CJK SC Regular"/>
          <w:color w:val="00000A"/>
          <w:kern w:val="2"/>
          <w:sz w:val="28"/>
          <w:szCs w:val="28"/>
          <w:lang w:val="uk-UA" w:bidi="hi-IN"/>
        </w:rPr>
        <w:t>структури  та граничної  чисельності  закладів позашкільної освіти Решетилівської  міської ради</w:t>
      </w:r>
      <w:r>
        <w:rPr>
          <w:color w:val="000000"/>
          <w:sz w:val="28"/>
          <w:szCs w:val="28"/>
          <w:lang w:val="uk-UA"/>
        </w:rPr>
        <w:t>”  (двадцять перша сесія):</w:t>
      </w:r>
    </w:p>
    <w:p>
      <w:pPr>
        <w:pStyle w:val="Style18"/>
        <w:pBdr/>
        <w:shd w:val="clear" w:color="auto" w:fill="FFFFFF"/>
        <w:spacing w:lineRule="auto" w:line="240" w:before="0" w:after="0"/>
        <w:ind w:left="5" w:firstLine="703"/>
        <w:jc w:val="both"/>
        <w:rPr>
          <w:lang w:val="uk-UA"/>
        </w:rPr>
      </w:pPr>
      <w:r>
        <w:rPr>
          <w:lang w:val="uk-UA"/>
        </w:rPr>
      </w:r>
    </w:p>
    <w:p>
      <w:pPr>
        <w:pStyle w:val="Style18"/>
        <w:pBdr/>
        <w:shd w:val="clear" w:color="auto" w:fill="FFFFFF"/>
        <w:spacing w:lineRule="auto" w:line="240" w:before="0" w:after="0"/>
        <w:ind w:left="5" w:firstLine="703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1. Затвердити штатний розпис Центру туризму, краєзнавства, спорту та екскурсій учнівської молоді Решетилівської міської ради, що додається.</w:t>
      </w:r>
    </w:p>
    <w:p>
      <w:pPr>
        <w:pStyle w:val="Style18"/>
        <w:pBdr/>
        <w:shd w:val="clear" w:color="auto" w:fill="FFFFFF"/>
        <w:spacing w:lineRule="auto" w:line="240" w:before="0" w:after="0"/>
        <w:ind w:left="5" w:firstLine="703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2. Ввести штатний розпис Центру туризму, краєзнавства, спорту та екскурсій учнівської молоді Решетилівської міської ради в дію з 01 вересня 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2020 року.</w:t>
      </w:r>
    </w:p>
    <w:p>
      <w:pPr>
        <w:pStyle w:val="Style18"/>
        <w:pBdr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8"/>
        <w:pBdr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8"/>
        <w:pBdr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Style18"/>
        <w:pBdr/>
        <w:shd w:val="clear" w:color="auto" w:fill="FFFFFF"/>
        <w:spacing w:lineRule="auto" w:line="240" w:before="0" w:after="0"/>
        <w:ind w:left="5" w:firstLine="703"/>
        <w:jc w:val="both"/>
        <w:rPr>
          <w:color w:val="CE181E"/>
          <w:lang w:val="uk-UA"/>
        </w:rPr>
      </w:pPr>
      <w:r>
        <w:rPr>
          <w:color w:val="CE181E"/>
          <w:lang w:val="uk-UA"/>
        </w:rPr>
      </w:r>
    </w:p>
    <w:p>
      <w:pPr>
        <w:pStyle w:val="Normal"/>
        <w:spacing w:lineRule="atLeast" w:line="100"/>
        <w:ind w:firstLine="709"/>
        <w:jc w:val="both"/>
        <w:rPr>
          <w:color w:val="CE181E"/>
          <w:sz w:val="28"/>
          <w:szCs w:val="28"/>
          <w:lang w:val="uk-UA"/>
        </w:rPr>
      </w:pPr>
      <w:r>
        <w:rPr>
          <w:color w:val="CE181E"/>
          <w:sz w:val="28"/>
          <w:szCs w:val="28"/>
          <w:lang w:val="uk-UA"/>
        </w:rPr>
      </w:r>
    </w:p>
    <w:p>
      <w:pPr>
        <w:sectPr>
          <w:headerReference w:type="default" r:id="rId3"/>
          <w:type w:val="nextPage"/>
          <w:pgSz w:w="11906" w:h="16838"/>
          <w:pgMar w:left="1701" w:right="567" w:header="567" w:top="1126" w:footer="0" w:bottom="96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tabs>
          <w:tab w:val="left" w:pos="7088" w:leader="none"/>
        </w:tabs>
        <w:rPr/>
      </w:pPr>
      <w:r>
        <w:rPr>
          <w:sz w:val="28"/>
          <w:szCs w:val="28"/>
          <w:lang w:val="uk-UA"/>
        </w:rPr>
        <w:t>Секретар міської ради</w:t>
        <w:tab/>
        <w:t>О.А. Дядюнова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Керуючий справами</w:t>
        <w:tab/>
        <w:tab/>
        <w:tab/>
        <w:tab/>
        <w:tab/>
        <w:tab/>
        <w:tab/>
        <w:t>Т.А. Малиш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</w:r>
    </w:p>
    <w:p>
      <w:pPr>
        <w:pStyle w:val="Normal"/>
        <w:tabs>
          <w:tab w:val="left" w:pos="7200" w:leader="none"/>
        </w:tabs>
        <w:rPr/>
      </w:pPr>
      <w:r>
        <w:rPr>
          <w:sz w:val="28"/>
          <w:szCs w:val="28"/>
          <w:lang w:val="uk-UA"/>
        </w:rPr>
        <w:t>Начальник відділу з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юридичних питань</w:t>
      </w:r>
    </w:p>
    <w:p>
      <w:pPr>
        <w:pStyle w:val="Normal"/>
        <w:tabs>
          <w:tab w:val="left" w:pos="7200" w:leader="none"/>
        </w:tabs>
        <w:rPr/>
      </w:pPr>
      <w:r>
        <w:rPr>
          <w:sz w:val="28"/>
          <w:szCs w:val="28"/>
          <w:lang w:val="uk-UA"/>
        </w:rPr>
        <w:t>та управління комунальним майном                                        Н.Ю.Колотій</w:t>
      </w:r>
    </w:p>
    <w:p>
      <w:pPr>
        <w:pStyle w:val="Normal"/>
        <w:tabs>
          <w:tab w:val="left" w:pos="7035" w:leader="none"/>
        </w:tabs>
        <w:rPr/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ab/>
      </w:r>
    </w:p>
    <w:p>
      <w:pPr>
        <w:pStyle w:val="Normal"/>
        <w:tabs>
          <w:tab w:val="left" w:pos="7020" w:leader="none"/>
          <w:tab w:val="left" w:pos="7200" w:leader="none"/>
        </w:tabs>
        <w:rPr/>
      </w:pPr>
      <w:r>
        <w:rPr>
          <w:sz w:val="28"/>
          <w:szCs w:val="28"/>
          <w:lang w:val="uk-UA"/>
        </w:rPr>
        <w:t>Начальник відділу організаційно-</w:t>
      </w:r>
    </w:p>
    <w:p>
      <w:pPr>
        <w:pStyle w:val="Normal"/>
        <w:tabs>
          <w:tab w:val="left" w:pos="7020" w:leader="none"/>
          <w:tab w:val="left" w:pos="7200" w:leader="none"/>
        </w:tabs>
        <w:rPr/>
      </w:pPr>
      <w:r>
        <w:rPr>
          <w:sz w:val="28"/>
          <w:szCs w:val="28"/>
          <w:lang w:val="uk-UA"/>
        </w:rPr>
        <w:t>інформаційної роботи, документообігу</w:t>
      </w:r>
    </w:p>
    <w:p>
      <w:pPr>
        <w:pStyle w:val="Normal"/>
        <w:tabs>
          <w:tab w:val="left" w:pos="7020" w:leader="none"/>
          <w:tab w:val="left" w:pos="7200" w:leader="none"/>
        </w:tabs>
        <w:rPr/>
      </w:pPr>
      <w:r>
        <w:rPr>
          <w:sz w:val="28"/>
          <w:szCs w:val="28"/>
          <w:lang w:val="uk-UA"/>
        </w:rPr>
        <w:t>та управління персоналом</w:t>
        <w:tab/>
        <w:t xml:space="preserve"> О.О. Мірошник</w:t>
      </w:r>
    </w:p>
    <w:p>
      <w:pPr>
        <w:pStyle w:val="Normal"/>
        <w:tabs>
          <w:tab w:val="left" w:pos="7020" w:leader="none"/>
          <w:tab w:val="left" w:pos="72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jc w:val="both"/>
        <w:rPr/>
      </w:pPr>
      <w:r>
        <w:rPr>
          <w:sz w:val="28"/>
          <w:szCs w:val="28"/>
          <w:lang w:val="uk-UA"/>
        </w:rPr>
        <w:t>Начальник відділу бухгалтерського обліку,</w:t>
      </w:r>
    </w:p>
    <w:p>
      <w:pPr>
        <w:pStyle w:val="Normal"/>
        <w:tabs>
          <w:tab w:val="left" w:pos="6540" w:leader="none"/>
          <w:tab w:val="left" w:pos="6990" w:leader="none"/>
          <w:tab w:val="left" w:pos="7200" w:leader="none"/>
        </w:tabs>
        <w:jc w:val="both"/>
        <w:rPr/>
      </w:pPr>
      <w:r>
        <w:rPr>
          <w:sz w:val="28"/>
          <w:szCs w:val="28"/>
          <w:lang w:val="uk-UA"/>
        </w:rPr>
        <w:t>звітності та адміністративно-господарського</w:t>
      </w:r>
    </w:p>
    <w:p>
      <w:pPr>
        <w:pStyle w:val="Normal"/>
        <w:rPr/>
      </w:pPr>
      <w:r>
        <w:rPr>
          <w:sz w:val="28"/>
          <w:szCs w:val="28"/>
          <w:lang w:val="uk-UA"/>
        </w:rPr>
        <w:t>забезпечення-головний бухгалтер</w:t>
        <w:tab/>
        <w:tab/>
        <w:tab/>
        <w:tab/>
        <w:tab/>
        <w:t xml:space="preserve">С.Г. Момот                                          </w:t>
        <w:tab/>
        <w:tab/>
        <w:tab/>
        <w:tab/>
        <w:tab/>
        <w:tab/>
      </w:r>
    </w:p>
    <w:p>
      <w:pPr>
        <w:pStyle w:val="Normal"/>
        <w:tabs>
          <w:tab w:val="left" w:pos="7020" w:leader="none"/>
          <w:tab w:val="left" w:pos="72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20" w:leader="none"/>
          <w:tab w:val="left" w:pos="72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20" w:leader="none"/>
          <w:tab w:val="left" w:pos="72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20" w:leader="none"/>
          <w:tab w:val="left" w:pos="72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20" w:leader="none"/>
          <w:tab w:val="left" w:pos="720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/>
      </w:r>
    </w:p>
    <w:sectPr>
      <w:headerReference w:type="default" r:id="rId4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0eb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e70eb9"/>
    <w:rPr>
      <w:color w:val="0000FF"/>
      <w:u w:val="single"/>
    </w:rPr>
  </w:style>
  <w:style w:type="character" w:styleId="Rvts64" w:customStyle="1">
    <w:name w:val="rvts64"/>
    <w:qFormat/>
    <w:rsid w:val="00e70eb9"/>
    <w:rPr>
      <w:rFonts w:ascii="Times New Roman" w:hAnsi="Times New Roman" w:cs="Times New Roman"/>
    </w:rPr>
  </w:style>
  <w:style w:type="character" w:styleId="Style15" w:customStyle="1">
    <w:name w:val="Основной текст Знак"/>
    <w:basedOn w:val="DefaultParagraphFont"/>
    <w:link w:val="a4"/>
    <w:qFormat/>
    <w:rsid w:val="00e70eb9"/>
    <w:rPr>
      <w:rFonts w:ascii="Times New Roman" w:hAnsi="Times New Roman" w:eastAsia="Times New Roman" w:cs="Times New Roman"/>
      <w:sz w:val="24"/>
      <w:szCs w:val="24"/>
      <w:lang w:eastAsia="zh-CN"/>
    </w:rPr>
  </w:style>
  <w:style w:type="character" w:styleId="Style16" w:customStyle="1">
    <w:name w:val="Верхний колонтитул Знак"/>
    <w:basedOn w:val="DefaultParagraphFont"/>
    <w:link w:val="a6"/>
    <w:qFormat/>
    <w:rsid w:val="00e70eb9"/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link w:val="a5"/>
    <w:rsid w:val="00e70eb9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Style22">
    <w:name w:val="Header"/>
    <w:basedOn w:val="Normal"/>
    <w:link w:val="a7"/>
    <w:rsid w:val="00e70eb9"/>
    <w:pPr>
      <w:suppressLineNumbers/>
      <w:tabs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LibreOffice/6.1.0.3$Windows_X86_64 LibreOffice_project/efb621ed25068d70781dc026f7e9c5187a4decd1</Application>
  <Pages>2</Pages>
  <Words>220</Words>
  <Characters>1524</Characters>
  <CharactersWithSpaces>1961</CharactersWithSpaces>
  <Paragraphs>23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2020-09-03T11:32:00Z</dcterms:created>
  <dc:creator>Пользователь Windows</dc:creator>
  <dc:description/>
  <dc:language>uk-UA</dc:language>
  <cp:lastModifiedBy/>
  <dcterms:modified xsi:type="dcterms:W3CDTF">2020-09-14T16:33:07Z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