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-29210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>18 вересня 2020 року                                                                                         № 341</w:t>
      </w:r>
    </w:p>
    <w:tbl>
      <w:tblPr>
        <w:tblW w:w="970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9700"/>
      </w:tblGrid>
      <w:tr>
        <w:trPr>
          <w:trHeight w:val="180" w:hRule="atLeast"/>
        </w:trPr>
        <w:tc>
          <w:tcPr>
            <w:tcW w:w="9700" w:type="dxa"/>
            <w:tcBorders/>
            <w:shd w:fill="FFFFFF" w:val="clear"/>
          </w:tcPr>
          <w:p>
            <w:pPr>
              <w:pStyle w:val="Standard"/>
              <w:ind w:left="6" w:right="0" w:hanging="0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r>
          </w:p>
          <w:p>
            <w:pPr>
              <w:pStyle w:val="Standard"/>
              <w:ind w:right="0" w:hanging="0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Про преміювання працівників</w:t>
            </w:r>
          </w:p>
          <w:p>
            <w:pPr>
              <w:pStyle w:val="Standard"/>
              <w:ind w:right="0" w:hanging="0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бібліотечних закладів Решетилівської </w:t>
            </w:r>
          </w:p>
          <w:p>
            <w:pPr>
              <w:pStyle w:val="Standard"/>
              <w:ind w:right="0" w:hanging="0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  <w:t>міської ради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>
      <w:pPr>
        <w:pStyle w:val="Standard"/>
        <w:ind w:left="0" w:right="0"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Standard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Керуючись З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аконом України „Про місцеве самоврядування в Україні”, наказом Міністерства культури України від 18.10.2005 № 745 „Про впорядкування умов оплати праці працівників культури на основі Єдиної тарифної сітки” та з нагоди Всеукраїнського дня бібліотек,</w:t>
      </w:r>
    </w:p>
    <w:p>
      <w:pPr>
        <w:pStyle w:val="Standard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Standard"/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1. Преміювати працівників бібліотечних закладів Решетилівської міської ради (список додається) за особистий внесок у загальний результат роботи у розмірі 1000 гривень (одна тисяча гривень).</w:t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2.</w:t>
      </w:r>
      <w:r>
        <w:rPr>
          <w:rFonts w:eastAsia="Batang, 바탕" w:cs="Times New Roman"/>
          <w:b w:val="false"/>
          <w:bCs w:val="false"/>
          <w:color w:val="FFFFFF"/>
          <w:sz w:val="28"/>
          <w:szCs w:val="28"/>
          <w:lang w:val="uk-UA" w:eastAsia="uk-UA"/>
        </w:rPr>
        <w:t>.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Директору Решетилівської центральної міської бібліотеки Решетилівської міської ради (Денисенко Н.І.):</w:t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1)</w:t>
      </w:r>
      <w:r>
        <w:rPr>
          <w:rFonts w:eastAsia="Batang, 바탕" w:cs="Times New Roman"/>
          <w:b w:val="false"/>
          <w:bCs w:val="false"/>
          <w:color w:val="FFFFFF"/>
          <w:sz w:val="28"/>
          <w:szCs w:val="28"/>
          <w:lang w:val="uk-UA" w:eastAsia="uk-UA"/>
        </w:rPr>
        <w:t>.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підготувати наказ щодо преміювання працівників Решетилівської центральної міської бібліотеки Решетилівської міської ради та бібліотек-філій, за основним місцем роботи, у розмірі 1000 гривень (одна тисяча  гривень);</w:t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2) подати наказ та список працівників у  відділ бухгалтерського обліку, звітності та адміністративно-господарського забезпечення виконавчого комітету Решетилівської міської ради.</w:t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3.</w:t>
      </w:r>
      <w:r>
        <w:rPr>
          <w:rFonts w:eastAsia="Batang, 바탕" w:cs="Times New Roman"/>
          <w:b w:val="false"/>
          <w:bCs w:val="false"/>
          <w:color w:val="FFFFFF"/>
          <w:sz w:val="28"/>
          <w:szCs w:val="28"/>
          <w:lang w:val="uk-UA" w:eastAsia="uk-UA"/>
        </w:rPr>
        <w:t>.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Відділу бухгалтерського обліку, звітності та адміністративно-господарського забезпечення здійснити виплату премій відповідно до наказу директора Решетилівської центральної міської бібліотеки Решетилівської міської ради.</w:t>
      </w:r>
    </w:p>
    <w:p>
      <w:pPr>
        <w:pStyle w:val="Standard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ab/>
        <w:t>4. Контроль за виконанням даного р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озпорядження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 залишаю за собою.</w:t>
      </w:r>
    </w:p>
    <w:p>
      <w:pPr>
        <w:pStyle w:val="Standard"/>
        <w:jc w:val="both"/>
        <w:rPr>
          <w:rFonts w:eastAsia="Batang, 바탕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Standard"/>
        <w:jc w:val="both"/>
        <w:rPr>
          <w:rFonts w:eastAsia="Batang, 바탕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Standard"/>
        <w:jc w:val="both"/>
        <w:rPr>
          <w:rFonts w:eastAsia="Batang, 바탕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Standard"/>
        <w:jc w:val="both"/>
        <w:rPr>
          <w:rFonts w:eastAsia="Batang, 바탕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Standard"/>
        <w:widowControl/>
        <w:tabs>
          <w:tab w:val="left" w:pos="7080" w:leader="none"/>
        </w:tabs>
        <w:overflowPunct w:val="false"/>
        <w:bidi w:val="0"/>
        <w:ind w:left="0" w:right="0" w:hanging="0"/>
        <w:jc w:val="both"/>
        <w:rPr/>
      </w:pP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О.А. Дядюнова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18.09.2020 №   341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Список </w:t>
      </w:r>
      <w:r>
        <w:rPr>
          <w:rFonts w:eastAsia="Batang, 바탕" w:cs="Times New Roman"/>
          <w:b w:val="false"/>
          <w:bCs w:val="false"/>
          <w:color w:val="000000"/>
          <w:sz w:val="28"/>
          <w:szCs w:val="28"/>
          <w:lang w:val="uk-UA" w:eastAsia="uk-UA"/>
        </w:rPr>
        <w:t>працівників бібліотечних закладів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Решетилівської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міської ради на виплату премії з нагоди Всеукраїнського дня бібліотек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016"/>
        <w:gridCol w:w="3918"/>
        <w:gridCol w:w="181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Посада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Наталія Іванівна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центральна міська бібліотека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bookmarkStart w:id="0" w:name="__DdeLink__204_393688649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</w:t>
            </w:r>
            <w:bookmarkEnd w:id="0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иректор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Дзекун Лариса Федорівна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Хрещатівська сільська бібліотека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бібліотекар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Лідія Миколаївна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Калениківська сільська бібліотека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бібліотекар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 та адміністративно-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  <w:tab/>
        <w:tab/>
        <w:tab/>
        <w:t>С.Г. Момот</w:t>
      </w:r>
    </w:p>
    <w:p>
      <w:pPr>
        <w:pStyle w:val="Normal"/>
        <w:tabs>
          <w:tab w:val="left" w:pos="7080" w:leader="none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>
      <w:pPr>
        <w:pStyle w:val="Normal"/>
        <w:tabs>
          <w:tab w:val="left" w:pos="7080" w:leader="none"/>
        </w:tabs>
        <w:rPr/>
      </w:pPr>
      <w:bookmarkStart w:id="1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1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Головний спеціаліст відділу культури, молоді,</w:t>
      </w:r>
    </w:p>
    <w:p>
      <w:pPr>
        <w:pStyle w:val="Normal"/>
        <w:tabs>
          <w:tab w:val="left" w:pos="7080" w:leader="none"/>
        </w:tabs>
        <w:jc w:val="both"/>
        <w:rPr/>
      </w:pPr>
      <w:bookmarkStart w:id="2" w:name="__DdeLink__92_327107095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та туризму                                                     </w:t>
      </w:r>
      <w:bookmarkEnd w:id="2"/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 </w:t>
        <w:tab/>
        <w:t xml:space="preserve">          М.В. Кордубан</w:t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ru-RU" w:bidi="hi-IN"/>
    </w:rPr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LibreOffice/6.1.0.3$Windows_X86_64 LibreOffice_project/efb621ed25068d70781dc026f7e9c5187a4decd1</Application>
  <Pages>3</Pages>
  <Words>294</Words>
  <Characters>2205</Characters>
  <CharactersWithSpaces>2949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2020-09-22T09:45:32Z</dcterms:created>
  <dc:creator/>
  <dc:description/>
  <dc:language>uk-UA</dc:language>
  <cp:lastModifiedBy/>
  <cp:lastPrinted>2020-09-24T08:42:54Z</cp:lastPrinted>
  <dcterms:modified xsi:type="dcterms:W3CDTF">2020-09-24T08:44:07Z</dcterms:modified>
  <cp:revision>4</cp:revision>
  <dc:subject/>
  <dc:title/>
</cp:coreProperties>
</file>