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40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drawing>
          <wp:anchor behindDoc="0" distT="0" distB="0" distL="0" distR="4445" simplePos="0" locked="0" layoutInCell="1" allowOverlap="1" relativeHeight="2">
            <wp:simplePos x="0" y="0"/>
            <wp:positionH relativeFrom="column">
              <wp:posOffset>2834005</wp:posOffset>
            </wp:positionH>
            <wp:positionV relativeFrom="paragraph">
              <wp:posOffset>-495300</wp:posOffset>
            </wp:positionV>
            <wp:extent cx="433705" cy="614680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39" t="-523" r="-739" b="-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right="140" w:hanging="0"/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ind w:right="140" w:hanging="0"/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ind w:right="140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ind w:right="140" w:hanging="0"/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РОЗПОРЯДЖЕННЯ</w:t>
      </w:r>
    </w:p>
    <w:p>
      <w:pPr>
        <w:pStyle w:val="Normal"/>
        <w:ind w:right="140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widowControl/>
        <w:tabs>
          <w:tab w:val="left" w:pos="709" w:leader="none"/>
          <w:tab w:val="left" w:pos="5216" w:leader="none"/>
          <w:tab w:val="left" w:pos="5897" w:leader="none"/>
          <w:tab w:val="left" w:pos="7088" w:leader="none"/>
        </w:tabs>
        <w:suppressAutoHyphens w:val="true"/>
        <w:bidi w:val="0"/>
        <w:spacing w:lineRule="auto" w:line="240" w:before="0" w:after="0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25 вересня 2020 року                                                                                     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349</w:t>
      </w:r>
    </w:p>
    <w:p>
      <w:pPr>
        <w:pStyle w:val="Normal"/>
        <w:tabs>
          <w:tab w:val="left" w:pos="709" w:leader="none"/>
          <w:tab w:val="left" w:pos="5216" w:leader="none"/>
          <w:tab w:val="left" w:pos="5897" w:leader="none"/>
          <w:tab w:val="left" w:pos="7088" w:leader="none"/>
        </w:tabs>
        <w:ind w:right="140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tbl>
      <w:tblPr>
        <w:tblW w:w="4500" w:type="dxa"/>
        <w:jc w:val="left"/>
        <w:tblInd w:w="4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500"/>
      </w:tblGrid>
      <w:tr>
        <w:trPr>
          <w:trHeight w:val="727" w:hRule="atLeast"/>
        </w:trPr>
        <w:tc>
          <w:tcPr>
            <w:tcW w:w="4500" w:type="dxa"/>
            <w:tcBorders/>
            <w:shd w:fill="auto" w:val="clear"/>
          </w:tcPr>
          <w:p>
            <w:pPr>
              <w:pStyle w:val="Normal"/>
              <w:tabs>
                <w:tab w:val="left" w:pos="709" w:leader="none"/>
                <w:tab w:val="left" w:pos="5216" w:leader="none"/>
                <w:tab w:val="left" w:pos="5897" w:leader="none"/>
                <w:tab w:val="left" w:pos="7088" w:leader="none"/>
              </w:tabs>
              <w:ind w:right="11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створення тимчасової комісії </w:t>
            </w:r>
            <w:r>
              <w:rPr>
                <w:sz w:val="28"/>
                <w:szCs w:val="28"/>
                <w:lang w:val="uk-UA"/>
              </w:rPr>
              <w:t xml:space="preserve"> з розгляду земельних спорів</w:t>
            </w:r>
          </w:p>
          <w:p>
            <w:pPr>
              <w:pStyle w:val="Normal"/>
              <w:tabs>
                <w:tab w:val="left" w:pos="709" w:leader="none"/>
                <w:tab w:val="left" w:pos="5216" w:leader="none"/>
                <w:tab w:val="left" w:pos="5897" w:leader="none"/>
                <w:tab w:val="left" w:pos="7088" w:leader="none"/>
              </w:tabs>
              <w:ind w:right="140" w:hang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</w:tbl>
    <w:p>
      <w:pPr>
        <w:pStyle w:val="Normal"/>
        <w:widowControl w:val="false"/>
        <w:shd w:val="clear" w:color="auto" w:fill="FFFFFF"/>
        <w:tabs>
          <w:tab w:val="left" w:pos="851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textAlignment w:val="baseline"/>
        <w:rPr>
          <w:sz w:val="28"/>
          <w:szCs w:val="28"/>
        </w:rPr>
      </w:pPr>
      <w:r>
        <w:rPr>
          <w:color w:val="00000A"/>
          <w:kern w:val="2"/>
          <w:sz w:val="28"/>
          <w:szCs w:val="28"/>
          <w:lang w:val="uk-UA"/>
        </w:rPr>
        <w:t xml:space="preserve"> </w:t>
      </w:r>
      <w:r>
        <w:rPr>
          <w:rFonts w:eastAsia="Andale Sans UI" w:cs="Tahoma"/>
          <w:color w:val="00000A"/>
          <w:kern w:val="2"/>
          <w:sz w:val="28"/>
          <w:szCs w:val="28"/>
          <w:lang w:val="uk-UA"/>
        </w:rPr>
        <w:t>Керуючись</w:t>
      </w:r>
      <w:r>
        <w:rPr>
          <w:color w:val="000000"/>
          <w:sz w:val="28"/>
          <w:szCs w:val="28"/>
          <w:shd w:fill="FFFFFF" w:val="clear"/>
        </w:rPr>
        <w:t xml:space="preserve"> статт</w:t>
      </w:r>
      <w:r>
        <w:rPr>
          <w:color w:val="000000"/>
          <w:sz w:val="28"/>
          <w:szCs w:val="28"/>
          <w:shd w:fill="FFFFFF" w:val="clear"/>
          <w:lang w:val="uk-UA"/>
        </w:rPr>
        <w:t>ею</w:t>
      </w:r>
      <w:r>
        <w:rPr>
          <w:color w:val="000000"/>
          <w:sz w:val="28"/>
          <w:szCs w:val="28"/>
          <w:shd w:fill="FFFFFF" w:val="clear"/>
        </w:rPr>
        <w:t xml:space="preserve"> 158 Земельного кодексу України, </w:t>
      </w:r>
      <w:r>
        <w:rPr>
          <w:color w:val="000000"/>
          <w:sz w:val="28"/>
          <w:szCs w:val="28"/>
          <w:shd w:fill="FFFFFF" w:val="clear"/>
          <w:lang w:val="uk-UA"/>
        </w:rPr>
        <w:t>статтею 42 Закону України  „Про  місцеве  самоврядування  в  Україні”</w:t>
      </w:r>
      <w:r>
        <w:rPr>
          <w:sz w:val="28"/>
          <w:szCs w:val="28"/>
          <w:lang w:val="uk-UA"/>
        </w:rPr>
        <w:t xml:space="preserve">,  з  </w:t>
      </w:r>
      <w:r>
        <w:rPr>
          <w:color w:val="000000"/>
          <w:sz w:val="28"/>
          <w:szCs w:val="28"/>
          <w:shd w:fill="FFFFFF" w:val="clear"/>
          <w:lang w:val="uk-UA"/>
        </w:rPr>
        <w:t xml:space="preserve">метою   вирішення земельних   спорів   згідно  поданих заяв гр. Пастушенко А.О.,  </w:t>
      </w:r>
      <w:bookmarkStart w:id="0" w:name="_GoBack"/>
      <w:bookmarkEnd w:id="0"/>
      <w:r>
        <w:rPr>
          <w:color w:val="000000"/>
          <w:sz w:val="28"/>
          <w:szCs w:val="28"/>
          <w:shd w:fill="FFFFFF" w:val="clear"/>
          <w:lang w:val="uk-UA"/>
        </w:rPr>
        <w:t>Лобача В.М.  на території  Решетилівської міської ради</w:t>
      </w:r>
    </w:p>
    <w:p>
      <w:pPr>
        <w:pStyle w:val="Normal"/>
        <w:ind w:right="140" w:hanging="0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ЗОБОВ’ЯЗУЮ:</w:t>
      </w:r>
    </w:p>
    <w:p>
      <w:pPr>
        <w:pStyle w:val="Normal"/>
        <w:ind w:right="140" w:hanging="0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ind w:left="1068" w:right="140" w:hanging="360"/>
        <w:rPr>
          <w:lang w:val="uk-UA"/>
        </w:rPr>
      </w:pPr>
      <w:r>
        <w:rPr>
          <w:sz w:val="28"/>
          <w:szCs w:val="28"/>
          <w:lang w:val="uk-UA"/>
        </w:rPr>
        <w:t>1. Створити тимчасову комісію з розгляду земельних спорів.</w:t>
      </w:r>
    </w:p>
    <w:p>
      <w:pPr>
        <w:pStyle w:val="Normal"/>
        <w:ind w:left="1068" w:right="140" w:hanging="360"/>
        <w:rPr>
          <w:lang w:val="uk-UA"/>
        </w:rPr>
      </w:pPr>
      <w:r>
        <w:rPr>
          <w:sz w:val="28"/>
          <w:szCs w:val="28"/>
          <w:lang w:val="uk-UA"/>
        </w:rPr>
        <w:t>2. Затвердити персональний склад комісії:</w:t>
      </w:r>
    </w:p>
    <w:p>
      <w:pPr>
        <w:pStyle w:val="Normal"/>
        <w:widowControl/>
        <w:tabs>
          <w:tab w:val="left" w:pos="709" w:leader="none"/>
          <w:tab w:val="left" w:pos="851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1)  Шинкарчук Юрій Степанович - заступник міського голови, голова комісії;</w:t>
      </w:r>
    </w:p>
    <w:p>
      <w:pPr>
        <w:pStyle w:val="Normal"/>
        <w:widowControl/>
        <w:tabs>
          <w:tab w:val="left" w:pos="709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2)  Пилявський Володимир Миколайович – в.о. начальника відділу земельних ресурсів та охорони навколишнього середовища виконавчого комітету міської ради, секретар комісії;</w:t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3)  Джемула  Наталія Миколаївна  – спеціаліст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категорії відділу  земельних ресурсів та охорони навколишнього середовища виконавчого комітету міської ради, член комісії;</w:t>
      </w:r>
    </w:p>
    <w:p>
      <w:pPr>
        <w:pStyle w:val="Normal"/>
        <w:widowControl/>
        <w:tabs>
          <w:tab w:val="left" w:pos="709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4) Клименко Людмила Вікторівна  - депутат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скликання виборчого  округу № 16;</w:t>
      </w:r>
    </w:p>
    <w:p>
      <w:pPr>
        <w:pStyle w:val="Normal"/>
        <w:widowControl/>
        <w:tabs>
          <w:tab w:val="left" w:pos="709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5) Колесніченко Володимир Володимирович  - депутат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скликання виборчого  округу № 17;</w:t>
      </w:r>
    </w:p>
    <w:p>
      <w:pPr>
        <w:pStyle w:val="Normal"/>
        <w:widowControl/>
        <w:tabs>
          <w:tab w:val="left" w:pos="709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6) Приходько Олег Всеволодович -  голова постійної комісії з інфраструктури, транспорту, житлово-комунального господарства, управління комунальною власністю, благоустрою, екології, будівництва, перспективного планування та земельних відносин. </w:t>
      </w:r>
    </w:p>
    <w:p>
      <w:pPr>
        <w:pStyle w:val="Normal"/>
        <w:widowControl/>
        <w:tabs>
          <w:tab w:val="left" w:pos="709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3. Відділу земельних ресурсів та охорони навколишнього середовища виконавчого комітету міської ради (Пилявський В.М.):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1) повідомити зацікавлених осіб про дату проведення розгляду земельного спору;</w:t>
      </w:r>
    </w:p>
    <w:p>
      <w:pPr>
        <w:pStyle w:val="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2)  скласти акти за результатами розгляду заяв.</w:t>
      </w:r>
    </w:p>
    <w:p>
      <w:pPr>
        <w:pStyle w:val="Normal"/>
        <w:ind w:right="170" w:hanging="0"/>
        <w:rPr>
          <w:sz w:val="28"/>
          <w:szCs w:val="28"/>
        </w:rPr>
      </w:pPr>
      <w:r>
        <w:rPr>
          <w:rFonts w:eastAsia="Andale Sans UI" w:cs="Tahoma"/>
          <w:color w:val="00000A"/>
          <w:kern w:val="2"/>
          <w:sz w:val="28"/>
          <w:szCs w:val="28"/>
          <w:lang w:val="uk-UA"/>
        </w:rPr>
        <w:tab/>
        <w:t>4. Контроль за виконанням цього розпорядження залишаю за собою.</w:t>
      </w:r>
    </w:p>
    <w:p>
      <w:pPr>
        <w:pStyle w:val="Normal"/>
        <w:tabs>
          <w:tab w:val="left" w:pos="5812" w:leader="none"/>
        </w:tabs>
        <w:ind w:right="140"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5812" w:leader="none"/>
        </w:tabs>
        <w:ind w:right="140"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5812" w:leader="none"/>
        </w:tabs>
        <w:ind w:right="140" w:hanging="0"/>
        <w:jc w:val="both"/>
        <w:rPr/>
      </w:pPr>
      <w:r>
        <w:rPr>
          <w:sz w:val="28"/>
          <w:szCs w:val="28"/>
          <w:lang w:val="uk-UA"/>
        </w:rPr>
        <w:t>Секретар міської ради</w:t>
        <w:tab/>
        <w:tab/>
        <w:tab/>
        <w:t>О.А. Дядюнова</w:t>
      </w:r>
    </w:p>
    <w:sectPr>
      <w:type w:val="nextPage"/>
      <w:pgSz w:w="11906" w:h="16838"/>
      <w:pgMar w:left="1701" w:right="567" w:header="0" w:top="1135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44cb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Times New Roman"/>
      <w:sz w:val="28"/>
      <w:szCs w:val="28"/>
      <w:lang w:val="uk-U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LibreOffice/6.1.0.3$Windows_X86_64 LibreOffice_project/efb621ed25068d70781dc026f7e9c5187a4decd1</Application>
  <Pages>1</Pages>
  <Words>213</Words>
  <Characters>1480</Characters>
  <CharactersWithSpaces>1803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2020-09-28T12:26:00Z</dcterms:created>
  <dc:creator>Пользователь</dc:creator>
  <dc:description/>
  <dc:language>uk-UA</dc:language>
  <cp:lastModifiedBy/>
  <cp:lastPrinted>2020-09-30T08:23:55Z</cp:lastPrinted>
  <dcterms:modified xsi:type="dcterms:W3CDTF">2020-09-30T08:27:44Z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