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-685165</wp:posOffset>
            </wp:positionV>
            <wp:extent cx="520065" cy="69278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РОЗПОРЯДЖЕННЯ</w:t>
        <w:tab/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28 вересня 2020 року                                                             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350</w:t>
      </w:r>
    </w:p>
    <w:p>
      <w:pPr>
        <w:pStyle w:val="Normal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створення тимчасових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робочих місць для організації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rFonts w:cs="Times New Roman"/>
          <w:spacing w:val="-2"/>
          <w:sz w:val="28"/>
          <w:szCs w:val="28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 та  з метою  виконання   рішення  виконавчого  комітету Остап’ївської сільської ради від 11.11.2019 року №  5  ,,Про  організацію  оплачуваних громадських  робіт та інших робіт тимчасового характеру  у  2020 році”,</w:t>
      </w:r>
    </w:p>
    <w:p>
      <w:pPr>
        <w:pStyle w:val="Normal"/>
        <w:tabs>
          <w:tab w:val="left" w:pos="426" w:leader="none"/>
        </w:tabs>
        <w:ind w:right="-1" w:hanging="0"/>
        <w:jc w:val="both"/>
        <w:rPr/>
      </w:pPr>
      <w:r>
        <w:rPr>
          <w:rFonts w:cs="Times New Roman"/>
          <w:b/>
          <w:bCs/>
          <w:sz w:val="28"/>
          <w:szCs w:val="28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1. Створити 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</w:rPr>
        <w:t>жовтні</w:t>
      </w:r>
      <w:r>
        <w:rPr>
          <w:rFonts w:cs="Times New Roman"/>
          <w:sz w:val="28"/>
          <w:szCs w:val="28"/>
        </w:rPr>
        <w:t xml:space="preserve"> 2020 року 1  тимчасове робоче місце підсобного робітника для робіт з екологі</w:t>
      </w:r>
      <w:r>
        <w:rPr>
          <w:rFonts w:cs="Times New Roman"/>
          <w:sz w:val="28"/>
          <w:szCs w:val="28"/>
        </w:rPr>
        <w:t>чного захисту навколишнього середовища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створене тимчасове робоче місце (</w:t>
      </w:r>
      <w:bookmarkStart w:id="1" w:name="__DdeLink__69_2742407450"/>
      <w:bookmarkEnd w:id="1"/>
      <w:r>
        <w:rPr>
          <w:rFonts w:cs="Times New Roman"/>
          <w:sz w:val="28"/>
          <w:szCs w:val="28"/>
        </w:rPr>
        <w:t>підсобний робітник з 01.10.2020 року по 30.10.2020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 Відповідальним по обліку робочого часу призначити виконуючого обов'язки старости на території сіл </w:t>
      </w:r>
      <w:r>
        <w:rPr>
          <w:rFonts w:cs="Times New Roman"/>
          <w:color w:val="000000"/>
          <w:sz w:val="28"/>
          <w:szCs w:val="28"/>
        </w:rPr>
        <w:t>Остап’є, Нове Остапове, Підгір’я, Запсілля, Уханівка, Олефіри Великобагачанського району, Полтавської області Гладкого Івана Степановича.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4. Контроль за виконанням даного розпорядження залишаю за собою.                                       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/>
      </w:pPr>
      <w:r>
        <w:rPr>
          <w:rFonts w:cs="Times New Roman"/>
          <w:sz w:val="28"/>
          <w:szCs w:val="28"/>
        </w:rPr>
        <w:t>Заступник міського голови</w:t>
        <w:tab/>
        <w:tab/>
        <w:t>Ю.С. Шинкарчук</w:t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/>
      </w:pPr>
      <w:r>
        <w:rPr>
          <w:rFonts w:cs="Times New Roman"/>
          <w:sz w:val="28"/>
          <w:szCs w:val="28"/>
          <w:lang w:eastAsia="ru-RU"/>
        </w:rPr>
        <w:t>Перший заступник міського голови                                      І.В. Сивинська</w:t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uto" w:line="240"/>
        <w:rPr/>
      </w:pPr>
      <w:r>
        <w:rPr>
          <w:color w:val="00000A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tabs>
          <w:tab w:val="left" w:pos="7088" w:leader="none"/>
        </w:tabs>
        <w:spacing w:lineRule="auto" w:line="240"/>
        <w:rPr/>
      </w:pPr>
      <w:r>
        <w:rPr>
          <w:color w:val="00000A"/>
          <w:sz w:val="28"/>
          <w:szCs w:val="28"/>
        </w:rPr>
        <w:t xml:space="preserve">та управління комунальним майном                                     Н.Ю. Колотій </w:t>
      </w:r>
    </w:p>
    <w:p>
      <w:pPr>
        <w:pStyle w:val="Normal"/>
        <w:tabs>
          <w:tab w:val="left" w:pos="7088" w:leader="none"/>
        </w:tabs>
        <w:spacing w:lineRule="auto" w:line="240"/>
        <w:rPr/>
      </w:pPr>
      <w:r>
        <w:rPr/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>Спеціаліст І категорії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 xml:space="preserve">та управління персоналом                                                       Ю.В. Стеценко    </w:t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 xml:space="preserve">та управління персоналом                                                        О.О. Мірошник    </w:t>
      </w:r>
    </w:p>
    <w:p>
      <w:pPr>
        <w:pStyle w:val="Normal"/>
        <w:tabs>
          <w:tab w:val="left" w:pos="7088" w:leader="none"/>
          <w:tab w:val="left" w:pos="7440" w:leader="none"/>
        </w:tabs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>
          <w:color w:val="00000A"/>
          <w:sz w:val="28"/>
          <w:szCs w:val="28"/>
        </w:rPr>
        <w:t xml:space="preserve">Начальник </w:t>
      </w:r>
      <w:bookmarkStart w:id="2" w:name="__DdeLink__76_389229397"/>
      <w:r>
        <w:rPr>
          <w:color w:val="00000A"/>
          <w:sz w:val="28"/>
          <w:szCs w:val="28"/>
        </w:rPr>
        <w:t>відділу сім’ї, соціального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 xml:space="preserve">захисту та охорони здоров’я   </w:t>
      </w:r>
      <w:bookmarkEnd w:id="2"/>
      <w:r>
        <w:rPr>
          <w:color w:val="00000A"/>
          <w:sz w:val="28"/>
          <w:szCs w:val="28"/>
        </w:rPr>
        <w:t xml:space="preserve">                                                  Д.С. Момот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 xml:space="preserve">Головний спеціаліст 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>соціального захисту та охорони здоров’я                                Л.Г. Танько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 xml:space="preserve">В.о. старости на території сіл </w:t>
      </w:r>
      <w:r>
        <w:rPr>
          <w:color w:val="000000"/>
          <w:sz w:val="28"/>
          <w:szCs w:val="28"/>
        </w:rPr>
        <w:t>сіл Остап’є,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</w:rPr>
        <w:t>Нове Остапове, Підгір’я, Запсілля,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</w:rPr>
        <w:t>Уханівка, Олефіри</w:t>
      </w:r>
      <w:r>
        <w:rPr>
          <w:color w:val="00000A"/>
          <w:sz w:val="28"/>
          <w:szCs w:val="28"/>
        </w:rPr>
        <w:t xml:space="preserve">                                                                       І.С. Гладкий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 xml:space="preserve">Головний бухгалтер Остап’ївської </w:t>
      </w:r>
    </w:p>
    <w:p>
      <w:pPr>
        <w:pStyle w:val="Normal"/>
        <w:tabs>
          <w:tab w:val="left" w:pos="7088" w:leader="none"/>
          <w:tab w:val="left" w:pos="7395" w:leader="none"/>
        </w:tabs>
        <w:spacing w:lineRule="auto" w:line="240"/>
        <w:jc w:val="both"/>
        <w:rPr/>
      </w:pPr>
      <w:r>
        <w:rPr>
          <w:color w:val="00000A"/>
          <w:sz w:val="28"/>
          <w:szCs w:val="28"/>
        </w:rPr>
        <w:t>сільської ради                                                                              Г.М.Грек</w:t>
      </w:r>
    </w:p>
    <w:p>
      <w:pPr>
        <w:pStyle w:val="Normal"/>
        <w:spacing w:lineRule="auto" w:line="24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76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/>
        <w:jc w:val="center"/>
        <w:rPr/>
      </w:pPr>
      <w:r>
        <w:rPr/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21b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158b8"/>
    <w:rPr>
      <w:rFonts w:cs="Mangal"/>
      <w:kern w:val="2"/>
      <w:sz w:val="24"/>
      <w:szCs w:val="21"/>
      <w:lang w:val="uk-UA" w:eastAsia="zh-CN" w:bidi="hi-IN"/>
    </w:rPr>
  </w:style>
  <w:style w:type="paragraph" w:styleId="Style14" w:customStyle="1">
    <w:name w:val="Заголовок"/>
    <w:basedOn w:val="Normal"/>
    <w:next w:val="Style15"/>
    <w:uiPriority w:val="99"/>
    <w:qFormat/>
    <w:rsid w:val="0028621b"/>
    <w:pPr>
      <w:keepNext w:val="true"/>
      <w:spacing w:before="240" w:after="120"/>
    </w:pPr>
    <w:rPr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28621b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28621b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 w:customStyle="1">
    <w:name w:val="Покажчик"/>
    <w:basedOn w:val="Normal"/>
    <w:uiPriority w:val="99"/>
    <w:qFormat/>
    <w:rsid w:val="0028621b"/>
    <w:pPr>
      <w:suppressLineNumbers/>
    </w:pPr>
    <w:rPr/>
  </w:style>
  <w:style w:type="paragraph" w:styleId="Caption">
    <w:name w:val="caption"/>
    <w:basedOn w:val="Normal"/>
    <w:uiPriority w:val="99"/>
    <w:qFormat/>
    <w:rsid w:val="0028621b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28621b"/>
    <w:pPr>
      <w:suppressLineNumbers/>
    </w:pPr>
    <w:rPr/>
  </w:style>
  <w:style w:type="paragraph" w:styleId="Style20" w:customStyle="1">
    <w:name w:val="Содержимое таблицы"/>
    <w:basedOn w:val="Normal"/>
    <w:uiPriority w:val="99"/>
    <w:qFormat/>
    <w:rsid w:val="0028621b"/>
    <w:pPr>
      <w:suppressLineNumbers/>
    </w:pPr>
    <w:rPr/>
  </w:style>
  <w:style w:type="paragraph" w:styleId="Style21" w:customStyle="1">
    <w:name w:val="Заголовок таблицы"/>
    <w:basedOn w:val="Style20"/>
    <w:uiPriority w:val="99"/>
    <w:qFormat/>
    <w:rsid w:val="0028621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Application>LibreOffice/6.1.0.3$Windows_X86_64 LibreOffice_project/efb621ed25068d70781dc026f7e9c5187a4decd1</Application>
  <Pages>2</Pages>
  <Words>259</Words>
  <Characters>1793</Characters>
  <CharactersWithSpaces>2663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2020-03-10T07:59:00Z</dcterms:created>
  <dc:creator/>
  <dc:description/>
  <dc:language>uk-UA</dc:language>
  <cp:lastModifiedBy/>
  <cp:lastPrinted>2020-07-27T11:45:33Z</cp:lastPrinted>
  <dcterms:modified xsi:type="dcterms:W3CDTF">2020-09-28T16:10:41Z</dcterms:modified>
  <cp:revision>17</cp:revision>
  <dc:subject/>
  <dc:title>РЕШЕТИЛІВСЬКА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