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7088" w:leader="none"/>
        </w:tabs>
        <w:rPr/>
      </w:pPr>
      <w:r>
        <w:drawing>
          <wp:anchor behindDoc="0" distT="0" distB="0" distL="0" distR="9525" simplePos="0" locked="0" layoutInCell="1" allowOverlap="1" relativeHeight="2">
            <wp:simplePos x="0" y="0"/>
            <wp:positionH relativeFrom="column">
              <wp:posOffset>2862580</wp:posOffset>
            </wp:positionH>
            <wp:positionV relativeFrom="paragraph">
              <wp:posOffset>-549275</wp:posOffset>
            </wp:positionV>
            <wp:extent cx="428625" cy="609600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889" t="-1337" r="-1889" b="-1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  <w:szCs w:val="22"/>
          <w:lang w:val="uk-UA"/>
        </w:rPr>
        <w:t xml:space="preserve"> </w:t>
      </w:r>
      <w:r>
        <w:rPr>
          <w:rFonts w:ascii="Calibri" w:hAnsi="Calibri" w:asciiTheme="minorHAnsi" w:hAnsiTheme="minorHAnsi"/>
          <w:sz w:val="28"/>
          <w:lang w:val="uk-UA"/>
        </w:rPr>
        <w:t xml:space="preserve">                                                     </w:t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tabs>
          <w:tab w:val="clear" w:pos="709"/>
          <w:tab w:val="left" w:pos="7088" w:leader="none"/>
        </w:tabs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7088" w:leader="none"/>
        </w:tabs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РОЗПОРЯДЖЕННЯ</w:t>
      </w:r>
    </w:p>
    <w:p>
      <w:pPr>
        <w:pStyle w:val="Normal"/>
        <w:tabs>
          <w:tab w:val="clear" w:pos="709"/>
          <w:tab w:val="left" w:pos="7088" w:leader="none"/>
        </w:tabs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rPr/>
      </w:pPr>
      <w:r>
        <w:rPr>
          <w:sz w:val="28"/>
          <w:szCs w:val="28"/>
          <w:lang w:val="uk-UA"/>
        </w:rPr>
        <w:t>05 жовтня 2020 року                                                                                       № 361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/>
      </w:pPr>
      <w:r>
        <w:rPr>
          <w:b w:val="false"/>
          <w:bCs w:val="false"/>
          <w:sz w:val="28"/>
          <w:szCs w:val="28"/>
          <w:lang w:val="uk-UA"/>
        </w:rPr>
        <w:t xml:space="preserve">Про закріплення транспортного засобу </w:t>
      </w:r>
    </w:p>
    <w:p>
      <w:pPr>
        <w:pStyle w:val="Normal"/>
        <w:jc w:val="both"/>
        <w:rPr/>
      </w:pPr>
      <w:r>
        <w:rPr>
          <w:b w:val="false"/>
          <w:bCs w:val="false"/>
          <w:sz w:val="28"/>
          <w:szCs w:val="28"/>
          <w:lang w:val="uk-UA"/>
        </w:rPr>
        <w:t xml:space="preserve">та затвердження норм витрат палива </w:t>
      </w:r>
    </w:p>
    <w:p>
      <w:pPr>
        <w:pStyle w:val="Normal"/>
        <w:jc w:val="both"/>
        <w:rPr/>
      </w:pPr>
      <w:r>
        <w:rPr>
          <w:b w:val="false"/>
          <w:bCs w:val="false"/>
          <w:sz w:val="28"/>
          <w:szCs w:val="28"/>
          <w:lang w:val="uk-UA"/>
        </w:rPr>
        <w:t>і  мастильних матеріалів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9" w:leader="none"/>
        </w:tabs>
        <w:jc w:val="both"/>
        <w:rPr/>
      </w:pP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ab/>
        <w:t xml:space="preserve">Керуючись Законом України </w:t>
      </w:r>
      <w:r>
        <w:rPr>
          <w:bCs/>
          <w:sz w:val="28"/>
          <w:szCs w:val="28"/>
          <w:lang w:val="uk-UA"/>
        </w:rPr>
        <w:t>„Про місцеве самоврядування в Україні”</w:t>
      </w:r>
      <w:r>
        <w:rPr>
          <w:sz w:val="28"/>
          <w:szCs w:val="28"/>
          <w:lang w:val="uk-UA"/>
        </w:rPr>
        <w:t xml:space="preserve">, з метою оптимізації і вдосконалення роботи, належного зберігання, експлуатації, ремонту, технічного обслуговування транспортного засобу та з метою контролю за використанням палива і мастильних матеріалів, згідно договору оренди транспортного засобу від  01 жовтня 2020 року  </w:t>
      </w:r>
    </w:p>
    <w:p>
      <w:pPr>
        <w:pStyle w:val="Normal"/>
        <w:tabs>
          <w:tab w:val="clear" w:pos="709"/>
          <w:tab w:val="left" w:pos="426" w:leader="none"/>
        </w:tabs>
        <w:jc w:val="both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ЗОБОВ’ЯЗУЮ: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ab/>
        <w:t>1. Закріпити</w:t>
      </w:r>
      <w:r>
        <w:rPr>
          <w:sz w:val="28"/>
          <w:szCs w:val="28"/>
          <w:lang w:val="en-US"/>
        </w:rPr>
        <w:t xml:space="preserve"> Загальний автобус - ЗАГАЛЬНИЙ АВТОБУС-D VOLKSWAGEN CRAFTER</w:t>
      </w:r>
      <w:r>
        <w:rPr>
          <w:sz w:val="28"/>
          <w:szCs w:val="28"/>
          <w:lang w:val="uk-UA"/>
        </w:rPr>
        <w:t>, реєстраційний номер ВІ1552ЕС за Лашком О</w:t>
      </w:r>
      <w:r>
        <w:rPr>
          <w:sz w:val="28"/>
          <w:szCs w:val="28"/>
          <w:lang w:val="uk-UA"/>
        </w:rPr>
        <w:t>лександром Івановичем</w:t>
      </w:r>
      <w:r>
        <w:rPr>
          <w:sz w:val="28"/>
          <w:szCs w:val="28"/>
          <w:lang w:val="uk-UA"/>
        </w:rPr>
        <w:t>,  водієм автотранспортних засобів відділу бухгалтерського обліку, звітності та адміністративно - господарського забезпечення виконавчого комітету Решетилівської міської ради.</w:t>
      </w:r>
    </w:p>
    <w:p>
      <w:pPr>
        <w:pStyle w:val="Normal"/>
        <w:tabs>
          <w:tab w:val="left" w:pos="709" w:leader="none"/>
        </w:tabs>
        <w:jc w:val="both"/>
        <w:rPr/>
      </w:pPr>
      <w:r>
        <w:rPr>
          <w:sz w:val="28"/>
          <w:szCs w:val="28"/>
          <w:lang w:val="uk-UA"/>
        </w:rPr>
        <w:tab/>
        <w:t>2. Встановити тимчасову базову норму витрат дизельного палива з розрахунку 12</w:t>
      </w:r>
      <w:r>
        <w:rPr>
          <w:color w:val="000000"/>
          <w:sz w:val="28"/>
          <w:szCs w:val="28"/>
          <w:lang w:val="uk-UA" w:eastAsia="uk-UA"/>
        </w:rPr>
        <w:t xml:space="preserve"> літрів на 100 кілометрів, згідно акту хронометражу.</w:t>
      </w:r>
    </w:p>
    <w:p>
      <w:pPr>
        <w:pStyle w:val="Normal"/>
        <w:tabs>
          <w:tab w:val="left" w:pos="709" w:leader="none"/>
        </w:tabs>
        <w:jc w:val="both"/>
        <w:rPr/>
      </w:pPr>
      <w:r>
        <w:rPr>
          <w:color w:val="000000"/>
          <w:sz w:val="28"/>
          <w:szCs w:val="28"/>
          <w:lang w:val="uk-UA" w:eastAsia="uk-UA"/>
        </w:rPr>
        <w:tab/>
        <w:t>3. Згідно Наказу Міністерства інфраструктури України від 24.01.2012 р. № 36 „Про затвердження Змін до Норм витрат палива і мастильних матеріалів на автомобільному транспорті</w:t>
      </w:r>
      <w:r>
        <w:rPr>
          <w:color w:val="auto"/>
          <w:sz w:val="28"/>
          <w:szCs w:val="28"/>
          <w:lang w:val="uk-UA" w:eastAsia="uk-UA"/>
        </w:rPr>
        <w:t>”,</w:t>
      </w:r>
      <w:r>
        <w:rPr>
          <w:color w:val="000000"/>
          <w:sz w:val="28"/>
          <w:szCs w:val="28"/>
          <w:lang w:val="uk-UA" w:eastAsia="uk-UA"/>
        </w:rPr>
        <w:t xml:space="preserve"> встановити, що норми витрати палива підвищуються у випадках роботи в холодну пору року - залежно від фактичної температури повітря навколишнього середовища:</w:t>
      </w:r>
    </w:p>
    <w:p>
      <w:pPr>
        <w:pStyle w:val="Normal"/>
        <w:tabs>
          <w:tab w:val="left" w:pos="709" w:leader="none"/>
          <w:tab w:val="left" w:pos="4480" w:leader="none"/>
          <w:tab w:val="left" w:pos="7088" w:leader="none"/>
        </w:tabs>
        <w:jc w:val="both"/>
        <w:rPr/>
      </w:pPr>
      <w:r>
        <w:rPr>
          <w:sz w:val="28"/>
          <w:szCs w:val="28"/>
          <w:lang w:val="uk-UA"/>
        </w:rPr>
        <w:tab/>
        <w:t>від 0 С (включно) та до -5 С включно – до 2 %;</w:t>
      </w:r>
    </w:p>
    <w:p>
      <w:pPr>
        <w:pStyle w:val="Normal"/>
        <w:tabs>
          <w:tab w:val="left" w:pos="709" w:leader="none"/>
          <w:tab w:val="left" w:pos="4480" w:leader="none"/>
          <w:tab w:val="left" w:pos="7088" w:leader="none"/>
        </w:tabs>
        <w:jc w:val="both"/>
        <w:rPr/>
      </w:pPr>
      <w:r>
        <w:rPr>
          <w:sz w:val="28"/>
          <w:szCs w:val="28"/>
          <w:lang w:val="uk-UA"/>
        </w:rPr>
        <w:tab/>
        <w:t>нижче ніж -5 С та до -10 С включно – до 4 %;</w:t>
      </w:r>
    </w:p>
    <w:p>
      <w:pPr>
        <w:pStyle w:val="Normal"/>
        <w:tabs>
          <w:tab w:val="left" w:pos="709" w:leader="none"/>
          <w:tab w:val="left" w:pos="4480" w:leader="none"/>
          <w:tab w:val="left" w:pos="7088" w:leader="none"/>
        </w:tabs>
        <w:jc w:val="both"/>
        <w:rPr/>
      </w:pPr>
      <w:r>
        <w:rPr>
          <w:sz w:val="28"/>
          <w:szCs w:val="28"/>
          <w:lang w:val="uk-UA"/>
        </w:rPr>
        <w:tab/>
        <w:t>нижче ніж -10 С та до -15 С включно – до 6 %;</w:t>
      </w:r>
    </w:p>
    <w:p>
      <w:pPr>
        <w:pStyle w:val="Normal"/>
        <w:tabs>
          <w:tab w:val="left" w:pos="709" w:leader="none"/>
          <w:tab w:val="left" w:pos="4480" w:leader="none"/>
          <w:tab w:val="left" w:pos="7088" w:leader="none"/>
        </w:tabs>
        <w:jc w:val="both"/>
        <w:rPr/>
      </w:pPr>
      <w:r>
        <w:rPr>
          <w:sz w:val="28"/>
          <w:szCs w:val="28"/>
          <w:lang w:val="uk-UA"/>
        </w:rPr>
        <w:tab/>
        <w:t>нижче ніж -15 С та до -20 С включно – до 8 %;</w:t>
      </w:r>
    </w:p>
    <w:p>
      <w:pPr>
        <w:pStyle w:val="Normal"/>
        <w:tabs>
          <w:tab w:val="left" w:pos="709" w:leader="none"/>
          <w:tab w:val="left" w:pos="4480" w:leader="none"/>
          <w:tab w:val="left" w:pos="7088" w:leader="none"/>
        </w:tabs>
        <w:jc w:val="both"/>
        <w:rPr/>
      </w:pPr>
      <w:r>
        <w:rPr>
          <w:sz w:val="28"/>
          <w:szCs w:val="28"/>
          <w:lang w:val="uk-UA"/>
        </w:rPr>
        <w:tab/>
        <w:t xml:space="preserve">нижче ніж -20 С та до -25 С включно – до 10 %; </w:t>
      </w:r>
    </w:p>
    <w:p>
      <w:pPr>
        <w:pStyle w:val="Normal"/>
        <w:tabs>
          <w:tab w:val="left" w:pos="709" w:leader="none"/>
        </w:tabs>
        <w:jc w:val="both"/>
        <w:rPr/>
      </w:pPr>
      <w:r>
        <w:rPr>
          <w:color w:val="000000"/>
          <w:position w:val="0"/>
          <w:sz w:val="28"/>
          <w:sz w:val="28"/>
          <w:szCs w:val="28"/>
          <w:vertAlign w:val="baseline"/>
          <w:lang w:val="uk-UA" w:eastAsia="uk-UA"/>
        </w:rPr>
        <w:tab/>
        <w:t>нижче ніж -25 С - до 12 %.</w:t>
      </w:r>
    </w:p>
    <w:p>
      <w:pPr>
        <w:pStyle w:val="Normal"/>
        <w:tabs>
          <w:tab w:val="left" w:pos="709" w:leader="none"/>
        </w:tabs>
        <w:jc w:val="both"/>
        <w:rPr/>
      </w:pPr>
      <w:r>
        <w:rPr>
          <w:sz w:val="28"/>
          <w:szCs w:val="28"/>
          <w:lang w:val="uk-UA"/>
        </w:rPr>
        <w:tab/>
        <w:t xml:space="preserve">4. Водію використовувати транспортний засіб лише за призначенням. </w:t>
      </w:r>
    </w:p>
    <w:p>
      <w:pPr>
        <w:pStyle w:val="Normal"/>
        <w:tabs>
          <w:tab w:val="left" w:pos="709" w:leader="none"/>
          <w:tab w:val="left" w:pos="7088" w:leader="none"/>
        </w:tabs>
        <w:jc w:val="both"/>
        <w:rPr/>
      </w:pPr>
      <w:r>
        <w:rPr>
          <w:sz w:val="28"/>
          <w:szCs w:val="28"/>
          <w:lang w:val="uk-UA"/>
        </w:rPr>
        <w:tab/>
        <w:t xml:space="preserve">5. При проведенні інструктажів особливу увагу приділяти питанням збереження рухомого складу, укомплектованості всім необхідним, відповідно до існуючих вимог. </w:t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ab/>
        <w:t>6. Контроль за виконанням даного розпорядження залишаю за собою.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 xml:space="preserve">Заступник міського голови                                                         Ю.С. Шинкарчук                                </w:t>
      </w:r>
    </w:p>
    <w:p>
      <w:pPr>
        <w:pStyle w:val="Normal"/>
        <w:tabs>
          <w:tab w:val="clear" w:pos="709"/>
          <w:tab w:val="left" w:pos="7200" w:leader="none"/>
        </w:tabs>
        <w:jc w:val="both"/>
        <w:rPr/>
      </w:pPr>
      <w:r>
        <w:rPr>
          <w:sz w:val="28"/>
          <w:szCs w:val="28"/>
          <w:lang w:val="uk-UA"/>
        </w:rPr>
        <w:t>Начальник відділу з юридичних питань</w:t>
      </w:r>
    </w:p>
    <w:p>
      <w:pPr>
        <w:pStyle w:val="Normal"/>
        <w:tabs>
          <w:tab w:val="clear" w:pos="709"/>
          <w:tab w:val="left" w:pos="7088" w:leader="none"/>
        </w:tabs>
        <w:jc w:val="both"/>
        <w:rPr/>
      </w:pPr>
      <w:r>
        <w:rPr>
          <w:color w:val="00000A"/>
          <w:sz w:val="28"/>
          <w:szCs w:val="28"/>
          <w:lang w:val="uk-UA"/>
        </w:rPr>
        <w:t>та управління комунальним майном</w:t>
        <w:tab/>
        <w:t>Н.Ю. Колотій</w:t>
      </w:r>
    </w:p>
    <w:p>
      <w:pPr>
        <w:pStyle w:val="Normal"/>
        <w:tabs>
          <w:tab w:val="clear" w:pos="709"/>
          <w:tab w:val="left" w:pos="708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7200" w:leader="none"/>
        </w:tabs>
        <w:jc w:val="both"/>
        <w:rPr/>
      </w:pPr>
      <w:r>
        <w:rPr>
          <w:sz w:val="28"/>
          <w:szCs w:val="28"/>
          <w:lang w:val="uk-UA"/>
        </w:rPr>
        <w:t>Начальник відділу організаційно -</w:t>
      </w:r>
    </w:p>
    <w:p>
      <w:pPr>
        <w:pStyle w:val="Normal"/>
        <w:tabs>
          <w:tab w:val="clear" w:pos="709"/>
          <w:tab w:val="left" w:pos="7200" w:leader="none"/>
        </w:tabs>
        <w:jc w:val="both"/>
        <w:rPr/>
      </w:pPr>
      <w:r>
        <w:rPr>
          <w:sz w:val="28"/>
          <w:szCs w:val="28"/>
          <w:lang w:val="uk-UA"/>
        </w:rPr>
        <w:t>інформаційної роботи, документообігу</w:t>
      </w:r>
    </w:p>
    <w:p>
      <w:pPr>
        <w:pStyle w:val="Normal"/>
        <w:tabs>
          <w:tab w:val="clear" w:pos="709"/>
          <w:tab w:val="left" w:pos="7088" w:leader="none"/>
        </w:tabs>
        <w:jc w:val="both"/>
        <w:rPr/>
      </w:pPr>
      <w:r>
        <w:rPr>
          <w:sz w:val="28"/>
          <w:szCs w:val="28"/>
          <w:lang w:val="uk-UA"/>
        </w:rPr>
        <w:t>та управління персоналом</w:t>
        <w:tab/>
        <w:t>О.О. Мірошник</w:t>
      </w:r>
    </w:p>
    <w:p>
      <w:pPr>
        <w:pStyle w:val="Normal"/>
        <w:tabs>
          <w:tab w:val="clear" w:pos="709"/>
          <w:tab w:val="left" w:pos="708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7080" w:leader="none"/>
        </w:tabs>
        <w:rPr>
          <w:sz w:val="28"/>
          <w:szCs w:val="28"/>
        </w:rPr>
      </w:pPr>
      <w:r>
        <w:rPr>
          <w:sz w:val="28"/>
          <w:szCs w:val="28"/>
        </w:rPr>
        <w:t>Начальник відділу бухгалтерського обліку,</w:t>
      </w:r>
    </w:p>
    <w:p>
      <w:pPr>
        <w:pStyle w:val="Normal"/>
        <w:tabs>
          <w:tab w:val="clear" w:pos="709"/>
          <w:tab w:val="left" w:pos="7080" w:leader="none"/>
        </w:tabs>
        <w:rPr>
          <w:sz w:val="28"/>
          <w:szCs w:val="28"/>
        </w:rPr>
      </w:pPr>
      <w:r>
        <w:rPr>
          <w:sz w:val="28"/>
          <w:szCs w:val="28"/>
        </w:rPr>
        <w:t>звітності та адміністративно-господарського</w:t>
      </w:r>
    </w:p>
    <w:p>
      <w:pPr>
        <w:pStyle w:val="Normal"/>
        <w:tabs>
          <w:tab w:val="clear" w:pos="709"/>
          <w:tab w:val="left" w:pos="7080" w:leader="none"/>
        </w:tabs>
        <w:rPr/>
      </w:pPr>
      <w:r>
        <w:rPr>
          <w:sz w:val="28"/>
          <w:szCs w:val="28"/>
        </w:rPr>
        <w:t>забезпечення - головний бухгалтер                                      С.Г. Момот</w:t>
      </w:r>
    </w:p>
    <w:p>
      <w:pPr>
        <w:pStyle w:val="Normal"/>
        <w:tabs>
          <w:tab w:val="clear" w:pos="709"/>
          <w:tab w:val="left" w:pos="7088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7088" w:leader="none"/>
        </w:tabs>
        <w:jc w:val="both"/>
        <w:rPr/>
      </w:pPr>
      <w:r>
        <w:rPr>
          <w:sz w:val="28"/>
          <w:szCs w:val="28"/>
          <w:lang w:val="uk-UA"/>
        </w:rPr>
        <w:t xml:space="preserve">Начальник відділу </w:t>
      </w:r>
      <w:r>
        <w:rPr>
          <w:color w:val="000000"/>
          <w:sz w:val="28"/>
          <w:szCs w:val="28"/>
          <w:lang w:val="uk-UA"/>
        </w:rPr>
        <w:t xml:space="preserve">житлово-комунального </w:t>
      </w:r>
    </w:p>
    <w:p>
      <w:pPr>
        <w:pStyle w:val="Normal"/>
        <w:tabs>
          <w:tab w:val="clear" w:pos="709"/>
          <w:tab w:val="left" w:pos="7200" w:leader="none"/>
        </w:tabs>
        <w:jc w:val="both"/>
        <w:rPr/>
      </w:pPr>
      <w:r>
        <w:rPr>
          <w:color w:val="000000"/>
          <w:sz w:val="28"/>
          <w:szCs w:val="28"/>
          <w:lang w:val="uk-UA"/>
        </w:rPr>
        <w:t xml:space="preserve">господарства, транспорту, зв'язку та з питань </w:t>
      </w:r>
    </w:p>
    <w:p>
      <w:pPr>
        <w:pStyle w:val="Normal"/>
        <w:tabs>
          <w:tab w:val="clear" w:pos="709"/>
          <w:tab w:val="left" w:pos="7088" w:leader="none"/>
        </w:tabs>
        <w:jc w:val="both"/>
        <w:rPr/>
      </w:pPr>
      <w:r>
        <w:rPr>
          <w:color w:val="000000"/>
          <w:sz w:val="28"/>
          <w:szCs w:val="28"/>
          <w:lang w:val="uk-UA"/>
        </w:rPr>
        <w:t>охорони праці</w:t>
      </w:r>
      <w:r>
        <w:rPr>
          <w:sz w:val="28"/>
          <w:szCs w:val="28"/>
          <w:lang w:val="uk-UA"/>
        </w:rPr>
        <w:tab/>
        <w:t xml:space="preserve">С.С. Тищенко              </w:t>
      </w:r>
    </w:p>
    <w:p>
      <w:pPr>
        <w:pStyle w:val="Normal"/>
        <w:tabs>
          <w:tab w:val="clear" w:pos="709"/>
          <w:tab w:val="left" w:pos="708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708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708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708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708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708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708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708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708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708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708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>
      <w:pPr>
        <w:pStyle w:val="Normal"/>
        <w:tabs>
          <w:tab w:val="clear" w:pos="709"/>
          <w:tab w:val="left" w:pos="7088" w:leader="none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tabs>
          <w:tab w:val="clear" w:pos="709"/>
          <w:tab w:val="left" w:pos="7088" w:leader="none"/>
        </w:tabs>
        <w:jc w:val="both"/>
        <w:rPr/>
      </w:pPr>
      <w:r>
        <w:rPr/>
      </w:r>
    </w:p>
    <w:sectPr>
      <w:type w:val="nextPage"/>
      <w:pgSz w:w="11906" w:h="16838"/>
      <w:pgMar w:left="1701" w:right="567" w:header="0" w:top="1134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d644a"/>
    <w:pPr>
      <w:widowControl/>
      <w:bidi w:val="0"/>
      <w:ind w:hanging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f006d7"/>
    <w:pPr>
      <w:keepNext w:val="true"/>
      <w:jc w:val="center"/>
      <w:outlineLvl w:val="0"/>
    </w:pPr>
    <w:rPr>
      <w:b/>
      <w:bCs/>
      <w:sz w:val="28"/>
      <w:szCs w:val="28"/>
      <w:lang w:val="uk-U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qFormat/>
    <w:rsid w:val="008d644a"/>
    <w:rPr>
      <w:color w:val="0000FF"/>
      <w:u w:val="single"/>
    </w:rPr>
  </w:style>
  <w:style w:type="character" w:styleId="11" w:customStyle="1">
    <w:name w:val="Заголовок 1 Знак"/>
    <w:basedOn w:val="DefaultParagraphFont"/>
    <w:link w:val="1"/>
    <w:qFormat/>
    <w:rsid w:val="00f006d7"/>
    <w:rPr>
      <w:rFonts w:ascii="Times New Roman" w:hAnsi="Times New Roman" w:eastAsia="Times New Roman" w:cs="Times New Roman"/>
      <w:b/>
      <w:bCs/>
      <w:sz w:val="28"/>
      <w:szCs w:val="28"/>
      <w:lang w:val="uk-UA" w:eastAsia="ru-RU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Times New Roman" w:cs="Times New Roman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Times New Roman" w:cs="Times New Roman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eastAsia="Times New Roman" w:cs="Times New Roman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eastAsia="Times New Roman" w:cs="Times New Roman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Style19">
    <w:name w:val="Покажчик"/>
    <w:basedOn w:val="Normal"/>
    <w:qFormat/>
    <w:pPr>
      <w:suppressLineNumbers/>
    </w:pPr>
    <w:rPr>
      <w:rFonts w:ascii="Times New Roman" w:hAnsi="Times New Roman" w:cs="Lohit Devanagari"/>
    </w:rPr>
  </w:style>
  <w:style w:type="paragraph" w:styleId="ListParagraph">
    <w:name w:val="List Paragraph"/>
    <w:basedOn w:val="Normal"/>
    <w:uiPriority w:val="34"/>
    <w:qFormat/>
    <w:rsid w:val="006a4deb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AE7C1-B956-4EC2-9672-230CB4C32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Application>LibreOffice/6.1.2.1$Windows_X86_64 LibreOffice_project/65905a128db06ba48db947242809d14d3f9a93fe</Application>
  <Pages>2</Pages>
  <Words>320</Words>
  <Characters>2004</Characters>
  <CharactersWithSpaces>2611</CharactersWithSpaces>
  <Paragraphs>35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2017-06-21T06:28:00Z</dcterms:created>
  <dc:creator>ПК</dc:creator>
  <dc:description/>
  <dc:language>ru-RU</dc:language>
  <cp:lastModifiedBy/>
  <cp:lastPrinted>2020-11-09T14:01:59Z</cp:lastPrinted>
  <dcterms:modified xsi:type="dcterms:W3CDTF">2020-11-09T14:05:34Z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