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C3" w:rsidRPr="00C153E0" w:rsidRDefault="00C65B76" w:rsidP="00C65B76">
      <w:pPr>
        <w:pStyle w:val="a3"/>
        <w:tabs>
          <w:tab w:val="left" w:pos="0"/>
          <w:tab w:val="left" w:pos="851"/>
        </w:tabs>
        <w:spacing w:before="50" w:line="322" w:lineRule="exact"/>
        <w:ind w:left="0" w:right="99"/>
        <w:rPr>
          <w:lang w:val="uk-UA"/>
        </w:rPr>
      </w:pPr>
      <w:r>
        <w:rPr>
          <w:lang w:val="ru-RU"/>
        </w:rPr>
        <w:t xml:space="preserve">                                                                                </w:t>
      </w:r>
      <w:r w:rsidR="007246C3" w:rsidRPr="001606E1">
        <w:rPr>
          <w:lang w:val="ru-RU"/>
        </w:rPr>
        <w:t>ЗАТВЕРДЖЕНО</w:t>
      </w:r>
    </w:p>
    <w:p w:rsidR="00C65B76" w:rsidRDefault="00C65B76" w:rsidP="00C65B76">
      <w:pPr>
        <w:pStyle w:val="a3"/>
        <w:tabs>
          <w:tab w:val="left" w:pos="0"/>
        </w:tabs>
        <w:spacing w:line="322" w:lineRule="exact"/>
        <w:ind w:right="99"/>
        <w:rPr>
          <w:lang w:val="uk-UA"/>
        </w:rPr>
      </w:pPr>
      <w:r>
        <w:rPr>
          <w:lang w:val="uk-UA"/>
        </w:rPr>
        <w:t xml:space="preserve">                                                                              Р</w:t>
      </w:r>
      <w:r w:rsidR="007246C3" w:rsidRPr="00C153E0">
        <w:rPr>
          <w:lang w:val="uk-UA"/>
        </w:rPr>
        <w:t xml:space="preserve">озпорядження </w:t>
      </w:r>
      <w:r w:rsidR="0099166E">
        <w:rPr>
          <w:lang w:val="uk-UA"/>
        </w:rPr>
        <w:t xml:space="preserve"> </w:t>
      </w:r>
      <w:r>
        <w:rPr>
          <w:lang w:val="uk-UA"/>
        </w:rPr>
        <w:t>міського голови</w:t>
      </w:r>
      <w:r w:rsidR="007246C3">
        <w:rPr>
          <w:lang w:val="uk-UA"/>
        </w:rPr>
        <w:t xml:space="preserve"> </w:t>
      </w:r>
    </w:p>
    <w:p w:rsidR="007246C3" w:rsidRDefault="00C65B76" w:rsidP="00C65B76">
      <w:pPr>
        <w:pStyle w:val="a3"/>
        <w:tabs>
          <w:tab w:val="left" w:pos="0"/>
          <w:tab w:val="left" w:pos="5670"/>
        </w:tabs>
        <w:spacing w:line="322" w:lineRule="exact"/>
        <w:ind w:right="99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1D1E8D">
        <w:rPr>
          <w:lang w:val="uk-UA"/>
        </w:rPr>
        <w:t xml:space="preserve">                  07</w:t>
      </w:r>
      <w:r w:rsidR="00C103F9">
        <w:rPr>
          <w:lang w:val="uk-UA"/>
        </w:rPr>
        <w:t xml:space="preserve"> жовтня 2020</w:t>
      </w:r>
      <w:r>
        <w:rPr>
          <w:lang w:val="uk-UA"/>
        </w:rPr>
        <w:t xml:space="preserve"> року</w:t>
      </w:r>
      <w:r w:rsidR="007246C3">
        <w:rPr>
          <w:lang w:val="uk-UA"/>
        </w:rPr>
        <w:t xml:space="preserve"> </w:t>
      </w:r>
      <w:r w:rsidR="007246C3" w:rsidRPr="001D1E8D">
        <w:rPr>
          <w:lang w:val="uk-UA"/>
        </w:rPr>
        <w:t>№</w:t>
      </w:r>
      <w:r w:rsidR="001D1E8D">
        <w:rPr>
          <w:lang w:val="uk-UA"/>
        </w:rPr>
        <w:t xml:space="preserve"> 362</w:t>
      </w:r>
      <w:r w:rsidR="0030451F" w:rsidRPr="0099166E">
        <w:rPr>
          <w:lang w:val="uk-UA"/>
        </w:rPr>
        <w:t xml:space="preserve"> </w:t>
      </w:r>
    </w:p>
    <w:p w:rsidR="00830B75" w:rsidRPr="009B122B" w:rsidRDefault="00830B75" w:rsidP="0030451F">
      <w:pPr>
        <w:pStyle w:val="a3"/>
        <w:tabs>
          <w:tab w:val="left" w:pos="0"/>
        </w:tabs>
        <w:spacing w:before="8"/>
        <w:ind w:left="0"/>
        <w:rPr>
          <w:sz w:val="41"/>
          <w:lang w:val="uk-UA"/>
        </w:rPr>
      </w:pPr>
    </w:p>
    <w:p w:rsidR="00830B75" w:rsidRPr="00C65B76" w:rsidRDefault="00102419" w:rsidP="0030451F">
      <w:pPr>
        <w:tabs>
          <w:tab w:val="left" w:pos="0"/>
        </w:tabs>
        <w:ind w:left="104" w:right="99"/>
        <w:jc w:val="center"/>
        <w:rPr>
          <w:sz w:val="28"/>
          <w:szCs w:val="28"/>
          <w:lang w:val="uk-UA"/>
        </w:rPr>
      </w:pPr>
      <w:r w:rsidRPr="00C65B76">
        <w:rPr>
          <w:sz w:val="28"/>
          <w:lang w:val="uk-UA"/>
        </w:rPr>
        <w:t>Інструкція з підг</w:t>
      </w:r>
      <w:r w:rsidR="00C103F9">
        <w:rPr>
          <w:sz w:val="28"/>
          <w:lang w:val="uk-UA"/>
        </w:rPr>
        <w:t>отовки бюджетних запитів до проє</w:t>
      </w:r>
      <w:r w:rsidRPr="00C65B76">
        <w:rPr>
          <w:sz w:val="28"/>
          <w:lang w:val="uk-UA"/>
        </w:rPr>
        <w:t xml:space="preserve">кту </w:t>
      </w:r>
      <w:r w:rsidR="00716C23" w:rsidRPr="00C65B76">
        <w:rPr>
          <w:sz w:val="28"/>
          <w:lang w:val="uk-UA"/>
        </w:rPr>
        <w:t xml:space="preserve">бюджету </w:t>
      </w:r>
      <w:r w:rsidR="00EA2EFE" w:rsidRPr="00C65B76">
        <w:rPr>
          <w:sz w:val="28"/>
          <w:lang w:val="uk-UA"/>
        </w:rPr>
        <w:t xml:space="preserve">Решетилівської </w:t>
      </w:r>
      <w:r w:rsidR="00A165CD" w:rsidRPr="00C65B76">
        <w:rPr>
          <w:sz w:val="28"/>
          <w:lang w:val="uk-UA"/>
        </w:rPr>
        <w:t xml:space="preserve">міської </w:t>
      </w:r>
      <w:r w:rsidR="00EA2EFE" w:rsidRPr="00C65B76">
        <w:rPr>
          <w:sz w:val="28"/>
          <w:szCs w:val="28"/>
          <w:lang w:val="uk-UA"/>
        </w:rPr>
        <w:t>об’єднаної</w:t>
      </w:r>
      <w:r w:rsidR="00EA2EFE" w:rsidRPr="00C65B76">
        <w:rPr>
          <w:sz w:val="28"/>
          <w:lang w:val="uk-UA"/>
        </w:rPr>
        <w:t xml:space="preserve"> </w:t>
      </w:r>
      <w:r w:rsidR="00716C23" w:rsidRPr="00C65B76">
        <w:rPr>
          <w:sz w:val="28"/>
          <w:szCs w:val="28"/>
          <w:lang w:val="uk-UA"/>
        </w:rPr>
        <w:t>територіальної громади</w:t>
      </w:r>
    </w:p>
    <w:p w:rsidR="00716C23" w:rsidRPr="00C65B76" w:rsidRDefault="00716C23" w:rsidP="0030451F">
      <w:pPr>
        <w:tabs>
          <w:tab w:val="left" w:pos="0"/>
        </w:tabs>
        <w:ind w:left="104" w:right="99"/>
        <w:jc w:val="center"/>
        <w:rPr>
          <w:sz w:val="27"/>
          <w:lang w:val="uk-UA"/>
        </w:rPr>
      </w:pPr>
    </w:p>
    <w:p w:rsidR="00830B75" w:rsidRPr="00C65B76" w:rsidRDefault="00102419" w:rsidP="00C65B76">
      <w:pPr>
        <w:pStyle w:val="a5"/>
        <w:numPr>
          <w:ilvl w:val="0"/>
          <w:numId w:val="7"/>
        </w:numPr>
        <w:tabs>
          <w:tab w:val="left" w:pos="0"/>
        </w:tabs>
        <w:ind w:right="0"/>
        <w:jc w:val="center"/>
        <w:rPr>
          <w:sz w:val="28"/>
          <w:lang w:val="uk-UA"/>
        </w:rPr>
      </w:pPr>
      <w:r w:rsidRPr="00C65B76">
        <w:rPr>
          <w:sz w:val="28"/>
          <w:lang w:val="uk-UA"/>
        </w:rPr>
        <w:t>Загальні</w:t>
      </w:r>
      <w:r w:rsidR="00AC27EF" w:rsidRPr="00C65B76">
        <w:rPr>
          <w:sz w:val="28"/>
        </w:rPr>
        <w:t xml:space="preserve"> </w:t>
      </w:r>
      <w:r w:rsidRPr="00C65B76">
        <w:rPr>
          <w:sz w:val="28"/>
          <w:lang w:val="uk-UA"/>
        </w:rPr>
        <w:t>положення</w:t>
      </w:r>
    </w:p>
    <w:p w:rsidR="00830B75" w:rsidRDefault="00830B75" w:rsidP="0030451F">
      <w:pPr>
        <w:pStyle w:val="a3"/>
        <w:tabs>
          <w:tab w:val="left" w:pos="0"/>
        </w:tabs>
        <w:spacing w:before="10"/>
        <w:ind w:left="0"/>
        <w:rPr>
          <w:sz w:val="27"/>
        </w:rPr>
      </w:pPr>
      <w:bookmarkStart w:id="0" w:name="_GoBack"/>
      <w:bookmarkEnd w:id="0"/>
    </w:p>
    <w:p w:rsidR="00830B75" w:rsidRPr="00C65B76" w:rsidRDefault="00102419" w:rsidP="00C65B76">
      <w:pPr>
        <w:pStyle w:val="a5"/>
        <w:numPr>
          <w:ilvl w:val="1"/>
          <w:numId w:val="5"/>
        </w:numPr>
        <w:tabs>
          <w:tab w:val="left" w:pos="0"/>
          <w:tab w:val="left" w:pos="1401"/>
        </w:tabs>
        <w:ind w:right="102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Інструкція з підг</w:t>
      </w:r>
      <w:r w:rsidR="00C103F9">
        <w:rPr>
          <w:sz w:val="28"/>
          <w:lang w:val="uk-UA"/>
        </w:rPr>
        <w:t>отовки бюджетних запитів до проє</w:t>
      </w:r>
      <w:r w:rsidRPr="00716C23">
        <w:rPr>
          <w:sz w:val="28"/>
          <w:lang w:val="uk-UA"/>
        </w:rPr>
        <w:t xml:space="preserve">кту </w:t>
      </w:r>
      <w:r w:rsidR="00716C23" w:rsidRPr="00716C23">
        <w:rPr>
          <w:sz w:val="28"/>
          <w:lang w:val="uk-UA"/>
        </w:rPr>
        <w:t xml:space="preserve">бюджету </w:t>
      </w:r>
      <w:r w:rsidR="00EA2EFE" w:rsidRPr="00EA2EFE">
        <w:rPr>
          <w:sz w:val="28"/>
          <w:lang w:val="uk-UA"/>
        </w:rPr>
        <w:t>Решет</w:t>
      </w:r>
      <w:r w:rsidR="00EA2EFE">
        <w:rPr>
          <w:sz w:val="28"/>
          <w:lang w:val="uk-UA"/>
        </w:rPr>
        <w:t xml:space="preserve">илівської </w:t>
      </w:r>
      <w:r w:rsidR="00A165CD">
        <w:rPr>
          <w:sz w:val="28"/>
          <w:lang w:val="uk-UA"/>
        </w:rPr>
        <w:t xml:space="preserve">міської </w:t>
      </w:r>
      <w:r w:rsidR="00EA2EFE">
        <w:rPr>
          <w:sz w:val="28"/>
          <w:lang w:val="uk-UA"/>
        </w:rPr>
        <w:t xml:space="preserve">об’єднаної </w:t>
      </w:r>
      <w:r w:rsidR="00716C23" w:rsidRPr="00716C23">
        <w:rPr>
          <w:sz w:val="28"/>
          <w:lang w:val="uk-UA"/>
        </w:rPr>
        <w:t>територіальної громади</w:t>
      </w:r>
      <w:r w:rsidRPr="00716C23">
        <w:rPr>
          <w:sz w:val="28"/>
          <w:lang w:val="uk-UA"/>
        </w:rPr>
        <w:t xml:space="preserve"> (надалі – Інструкція) розроблена відповідно до статті 75 Бюджетного кодексу України і визначає мех</w:t>
      </w:r>
      <w:r w:rsidR="00C103F9">
        <w:rPr>
          <w:sz w:val="28"/>
          <w:lang w:val="uk-UA"/>
        </w:rPr>
        <w:t>анізм розрахунку показників проє</w:t>
      </w:r>
      <w:r w:rsidRPr="00716C23">
        <w:rPr>
          <w:sz w:val="28"/>
          <w:lang w:val="uk-UA"/>
        </w:rPr>
        <w:t xml:space="preserve">кту </w:t>
      </w:r>
      <w:r w:rsidR="00A165CD">
        <w:rPr>
          <w:sz w:val="28"/>
          <w:lang w:val="uk-UA"/>
        </w:rPr>
        <w:t xml:space="preserve">міської </w:t>
      </w:r>
      <w:r w:rsidR="00D5061E">
        <w:rPr>
          <w:sz w:val="28"/>
          <w:lang w:val="uk-UA"/>
        </w:rPr>
        <w:t xml:space="preserve">об’єднаної </w:t>
      </w:r>
      <w:r w:rsidR="00D5061E" w:rsidRPr="00716C23">
        <w:rPr>
          <w:sz w:val="28"/>
          <w:lang w:val="uk-UA"/>
        </w:rPr>
        <w:t>територіальної громади</w:t>
      </w:r>
      <w:r w:rsidRPr="00716C23">
        <w:rPr>
          <w:sz w:val="28"/>
          <w:lang w:val="uk-UA"/>
        </w:rPr>
        <w:t xml:space="preserve"> на плановий</w:t>
      </w:r>
      <w:r w:rsidR="00C103F9">
        <w:rPr>
          <w:sz w:val="28"/>
          <w:lang w:val="uk-UA"/>
        </w:rPr>
        <w:t xml:space="preserve"> бюджетний період (надалі – проє</w:t>
      </w:r>
      <w:r w:rsidRPr="00716C23">
        <w:rPr>
          <w:sz w:val="28"/>
          <w:lang w:val="uk-UA"/>
        </w:rPr>
        <w:t>кт бюджету</w:t>
      </w:r>
      <w:r w:rsidR="00BD78E7">
        <w:rPr>
          <w:sz w:val="28"/>
          <w:lang w:val="uk-UA"/>
        </w:rPr>
        <w:t xml:space="preserve"> ОТГ</w:t>
      </w:r>
      <w:r w:rsidRPr="00716C23">
        <w:rPr>
          <w:sz w:val="28"/>
          <w:lang w:val="uk-UA"/>
        </w:rPr>
        <w:t xml:space="preserve">) та прогнозу </w:t>
      </w:r>
      <w:r w:rsidR="004A70A2">
        <w:rPr>
          <w:sz w:val="28"/>
          <w:lang w:val="uk-UA"/>
        </w:rPr>
        <w:t xml:space="preserve">міської </w:t>
      </w:r>
      <w:r w:rsidR="00D5061E">
        <w:rPr>
          <w:sz w:val="28"/>
          <w:lang w:val="uk-UA"/>
        </w:rPr>
        <w:t xml:space="preserve">об’єднаної </w:t>
      </w:r>
      <w:r w:rsidR="00D5061E" w:rsidRPr="00716C23">
        <w:rPr>
          <w:sz w:val="28"/>
          <w:lang w:val="uk-UA"/>
        </w:rPr>
        <w:t xml:space="preserve">територіальної громади </w:t>
      </w:r>
      <w:r w:rsidRPr="00716C23">
        <w:rPr>
          <w:sz w:val="28"/>
          <w:lang w:val="uk-UA"/>
        </w:rPr>
        <w:t>на наступні за плановим два бюджетні періоди (надалі – прогноз бюджету</w:t>
      </w:r>
      <w:r w:rsidR="00BD78E7">
        <w:rPr>
          <w:sz w:val="28"/>
          <w:lang w:val="uk-UA"/>
        </w:rPr>
        <w:t xml:space="preserve"> ОТГ</w:t>
      </w:r>
      <w:r w:rsidRPr="00716C23">
        <w:rPr>
          <w:sz w:val="28"/>
          <w:lang w:val="uk-UA"/>
        </w:rPr>
        <w:t>), встановлює порядок складання, розгляду та аналізу бюджетних</w:t>
      </w:r>
      <w:r w:rsidR="00BD78E7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запитів.</w:t>
      </w:r>
    </w:p>
    <w:p w:rsidR="00830B75" w:rsidRPr="00C65B76" w:rsidRDefault="00102419" w:rsidP="00C65B76">
      <w:pPr>
        <w:pStyle w:val="a5"/>
        <w:numPr>
          <w:ilvl w:val="1"/>
          <w:numId w:val="5"/>
        </w:numPr>
        <w:tabs>
          <w:tab w:val="left" w:pos="0"/>
          <w:tab w:val="left" w:pos="1411"/>
        </w:tabs>
        <w:ind w:right="101" w:firstLine="720"/>
        <w:jc w:val="both"/>
        <w:rPr>
          <w:sz w:val="28"/>
          <w:lang w:val="uk-UA"/>
        </w:rPr>
      </w:pPr>
      <w:r w:rsidRPr="00D05332">
        <w:rPr>
          <w:sz w:val="28"/>
          <w:lang w:val="uk-UA"/>
        </w:rPr>
        <w:t>Головним розпорядник</w:t>
      </w:r>
      <w:r w:rsidR="00C153E0">
        <w:rPr>
          <w:sz w:val="28"/>
          <w:lang w:val="uk-UA"/>
        </w:rPr>
        <w:t xml:space="preserve">ом </w:t>
      </w:r>
      <w:r w:rsidRPr="00D05332">
        <w:rPr>
          <w:sz w:val="28"/>
          <w:lang w:val="uk-UA"/>
        </w:rPr>
        <w:t xml:space="preserve">коштів бюджету (надалі – головний розпорядник) є </w:t>
      </w:r>
      <w:r w:rsidR="00EA2EFE">
        <w:rPr>
          <w:sz w:val="28"/>
          <w:lang w:val="uk-UA"/>
        </w:rPr>
        <w:t xml:space="preserve">Решетилівська </w:t>
      </w:r>
      <w:r w:rsidR="00CF43F9">
        <w:rPr>
          <w:sz w:val="28"/>
          <w:lang w:val="uk-UA"/>
        </w:rPr>
        <w:t>міська</w:t>
      </w:r>
      <w:r w:rsidR="00716C23" w:rsidRPr="00D05332">
        <w:rPr>
          <w:sz w:val="28"/>
          <w:lang w:val="uk-UA"/>
        </w:rPr>
        <w:t xml:space="preserve"> </w:t>
      </w:r>
      <w:r w:rsidR="001606E1">
        <w:rPr>
          <w:sz w:val="28"/>
          <w:lang w:val="uk-UA"/>
        </w:rPr>
        <w:t xml:space="preserve">рада </w:t>
      </w:r>
      <w:r w:rsidR="00EA2EFE">
        <w:rPr>
          <w:sz w:val="28"/>
          <w:lang w:val="uk-UA"/>
        </w:rPr>
        <w:t xml:space="preserve">Решетилівського </w:t>
      </w:r>
      <w:r w:rsidR="001606E1">
        <w:rPr>
          <w:sz w:val="28"/>
          <w:lang w:val="uk-UA"/>
        </w:rPr>
        <w:t xml:space="preserve">району </w:t>
      </w:r>
      <w:r w:rsidR="00EA2EFE">
        <w:rPr>
          <w:sz w:val="28"/>
          <w:lang w:val="uk-UA"/>
        </w:rPr>
        <w:t>Полтавської</w:t>
      </w:r>
      <w:r w:rsidR="001606E1">
        <w:rPr>
          <w:sz w:val="28"/>
          <w:lang w:val="uk-UA"/>
        </w:rPr>
        <w:t xml:space="preserve"> області</w:t>
      </w:r>
      <w:r w:rsidRPr="00D05332">
        <w:rPr>
          <w:sz w:val="28"/>
          <w:lang w:val="uk-UA"/>
        </w:rPr>
        <w:t>.</w:t>
      </w:r>
    </w:p>
    <w:p w:rsidR="00830B75" w:rsidRPr="00716C23" w:rsidRDefault="00C153E0" w:rsidP="0030451F">
      <w:pPr>
        <w:pStyle w:val="a5"/>
        <w:numPr>
          <w:ilvl w:val="1"/>
          <w:numId w:val="5"/>
        </w:numPr>
        <w:tabs>
          <w:tab w:val="left" w:pos="0"/>
          <w:tab w:val="left" w:pos="1507"/>
        </w:tabs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</w:t>
      </w:r>
      <w:r w:rsidR="00102419" w:rsidRPr="00716C23">
        <w:rPr>
          <w:sz w:val="28"/>
          <w:lang w:val="uk-UA"/>
        </w:rPr>
        <w:t>озпорядник</w:t>
      </w:r>
      <w:r w:rsidR="00D5061E">
        <w:rPr>
          <w:sz w:val="28"/>
          <w:lang w:val="uk-UA"/>
        </w:rPr>
        <w:t xml:space="preserve"> організовує, </w:t>
      </w:r>
      <w:r w:rsidR="00AB5E1C">
        <w:rPr>
          <w:sz w:val="28"/>
          <w:lang w:val="uk-UA"/>
        </w:rPr>
        <w:t>забезпечує</w:t>
      </w:r>
      <w:r w:rsidR="00102419" w:rsidRPr="00716C23">
        <w:rPr>
          <w:sz w:val="28"/>
          <w:lang w:val="uk-UA"/>
        </w:rPr>
        <w:t xml:space="preserve"> склад</w:t>
      </w:r>
      <w:r w:rsidR="00D5061E">
        <w:rPr>
          <w:sz w:val="28"/>
          <w:lang w:val="uk-UA"/>
        </w:rPr>
        <w:t>ання бюджетного запиту і подає</w:t>
      </w:r>
      <w:r w:rsidR="00102419" w:rsidRPr="00716C23">
        <w:rPr>
          <w:sz w:val="28"/>
          <w:lang w:val="uk-UA"/>
        </w:rPr>
        <w:t xml:space="preserve"> його </w:t>
      </w:r>
      <w:r w:rsidR="00102419" w:rsidRPr="00D05332">
        <w:rPr>
          <w:sz w:val="28"/>
          <w:lang w:val="uk-UA"/>
        </w:rPr>
        <w:t xml:space="preserve">до </w:t>
      </w:r>
      <w:r w:rsidR="00501F18">
        <w:rPr>
          <w:sz w:val="28"/>
          <w:lang w:val="uk-UA"/>
        </w:rPr>
        <w:t xml:space="preserve">виконавчого органу </w:t>
      </w:r>
      <w:r w:rsidR="002A18CA">
        <w:rPr>
          <w:sz w:val="28"/>
          <w:lang w:val="uk-UA"/>
        </w:rPr>
        <w:t>Реш</w:t>
      </w:r>
      <w:r w:rsidR="00EA2EFE">
        <w:rPr>
          <w:sz w:val="28"/>
          <w:lang w:val="uk-UA"/>
        </w:rPr>
        <w:t xml:space="preserve">етилівської </w:t>
      </w:r>
      <w:r w:rsidR="00FE53B3">
        <w:rPr>
          <w:sz w:val="28"/>
          <w:lang w:val="uk-UA"/>
        </w:rPr>
        <w:t>міськ</w:t>
      </w:r>
      <w:r w:rsidR="00EA2EFE">
        <w:rPr>
          <w:sz w:val="28"/>
          <w:lang w:val="uk-UA"/>
        </w:rPr>
        <w:t>ої</w:t>
      </w:r>
      <w:r w:rsidR="00D05332" w:rsidRPr="00D05332">
        <w:rPr>
          <w:sz w:val="28"/>
          <w:lang w:val="uk-UA"/>
        </w:rPr>
        <w:t xml:space="preserve"> </w:t>
      </w:r>
      <w:r w:rsidR="00501F18">
        <w:rPr>
          <w:sz w:val="28"/>
          <w:lang w:val="uk-UA"/>
        </w:rPr>
        <w:t xml:space="preserve">ради </w:t>
      </w:r>
      <w:r w:rsidR="00102419" w:rsidRPr="00D05332">
        <w:rPr>
          <w:sz w:val="28"/>
          <w:lang w:val="uk-UA"/>
        </w:rPr>
        <w:t>в</w:t>
      </w:r>
      <w:r w:rsidR="00102419" w:rsidRPr="00716C23">
        <w:rPr>
          <w:sz w:val="28"/>
          <w:lang w:val="uk-UA"/>
        </w:rPr>
        <w:t xml:space="preserve"> паперовому та електронному вигляді за</w:t>
      </w:r>
      <w:r w:rsidR="002A18CA">
        <w:rPr>
          <w:sz w:val="28"/>
          <w:lang w:val="uk-UA"/>
        </w:rPr>
        <w:t xml:space="preserve"> </w:t>
      </w:r>
      <w:r w:rsidR="00102419" w:rsidRPr="00716C23">
        <w:rPr>
          <w:sz w:val="28"/>
          <w:lang w:val="uk-UA"/>
        </w:rPr>
        <w:t>формами:</w:t>
      </w:r>
    </w:p>
    <w:p w:rsidR="00830B75" w:rsidRPr="00716C23" w:rsidRDefault="00FE53B3" w:rsidP="00FE53B3">
      <w:pPr>
        <w:pStyle w:val="a3"/>
        <w:tabs>
          <w:tab w:val="left" w:pos="851"/>
        </w:tabs>
        <w:spacing w:line="321" w:lineRule="exact"/>
        <w:ind w:left="0" w:right="99"/>
        <w:jc w:val="both"/>
        <w:rPr>
          <w:lang w:val="uk-UA"/>
        </w:rPr>
      </w:pPr>
      <w:r>
        <w:rPr>
          <w:lang w:val="uk-UA"/>
        </w:rPr>
        <w:tab/>
      </w:r>
      <w:r w:rsidR="00102419" w:rsidRPr="00716C23">
        <w:rPr>
          <w:lang w:val="uk-UA"/>
        </w:rPr>
        <w:t>БЮДЖЕТНИЙ ЗАПИТ на 20</w:t>
      </w:r>
      <w:r w:rsidR="00C103F9">
        <w:rPr>
          <w:lang w:val="uk-UA"/>
        </w:rPr>
        <w:t>21</w:t>
      </w:r>
      <w:r w:rsidR="00C65B76">
        <w:rPr>
          <w:lang w:val="uk-UA"/>
        </w:rPr>
        <w:t xml:space="preserve"> - </w:t>
      </w:r>
      <w:r w:rsidR="00102419" w:rsidRPr="00716C23">
        <w:rPr>
          <w:lang w:val="uk-UA"/>
        </w:rPr>
        <w:t>20</w:t>
      </w:r>
      <w:r w:rsidR="00C103F9">
        <w:rPr>
          <w:lang w:val="uk-UA"/>
        </w:rPr>
        <w:t>23 роки загальний, Форма 2021</w:t>
      </w:r>
      <w:r>
        <w:rPr>
          <w:lang w:val="uk-UA"/>
        </w:rPr>
        <w:t xml:space="preserve">-1 </w:t>
      </w:r>
      <w:r w:rsidR="00102419" w:rsidRPr="00716C23">
        <w:rPr>
          <w:lang w:val="uk-UA"/>
        </w:rPr>
        <w:t>(надалі</w:t>
      </w:r>
      <w:r>
        <w:rPr>
          <w:lang w:val="uk-UA"/>
        </w:rPr>
        <w:t xml:space="preserve"> </w:t>
      </w:r>
      <w:r w:rsidR="00102419" w:rsidRPr="00716C23">
        <w:rPr>
          <w:lang w:val="uk-UA"/>
        </w:rPr>
        <w:t>– Форма - 1), додаток 1;</w:t>
      </w:r>
    </w:p>
    <w:p w:rsidR="00830B75" w:rsidRPr="00716C23" w:rsidRDefault="00102419" w:rsidP="0030451F">
      <w:pPr>
        <w:pStyle w:val="a3"/>
        <w:tabs>
          <w:tab w:val="left" w:pos="0"/>
        </w:tabs>
        <w:ind w:right="105" w:firstLine="720"/>
        <w:jc w:val="both"/>
        <w:rPr>
          <w:lang w:val="uk-UA"/>
        </w:rPr>
      </w:pPr>
      <w:r w:rsidRPr="00716C23">
        <w:rPr>
          <w:lang w:val="uk-UA"/>
        </w:rPr>
        <w:t>БЮДЖЕТНИЙ ЗАПИТ на 20</w:t>
      </w:r>
      <w:r w:rsidR="00C103F9">
        <w:rPr>
          <w:lang w:val="uk-UA"/>
        </w:rPr>
        <w:t>21</w:t>
      </w:r>
      <w:r w:rsidRPr="00716C23">
        <w:rPr>
          <w:lang w:val="uk-UA"/>
        </w:rPr>
        <w:t xml:space="preserve"> </w:t>
      </w:r>
      <w:r w:rsidR="00C65B76">
        <w:rPr>
          <w:lang w:val="uk-UA"/>
        </w:rPr>
        <w:t>-</w:t>
      </w:r>
      <w:r w:rsidRPr="00716C23">
        <w:rPr>
          <w:lang w:val="uk-UA"/>
        </w:rPr>
        <w:t xml:space="preserve"> 20</w:t>
      </w:r>
      <w:r w:rsidR="00C103F9">
        <w:rPr>
          <w:lang w:val="uk-UA"/>
        </w:rPr>
        <w:t>23</w:t>
      </w:r>
      <w:r w:rsidR="00FE53B3">
        <w:rPr>
          <w:lang w:val="uk-UA"/>
        </w:rPr>
        <w:t xml:space="preserve"> </w:t>
      </w:r>
      <w:r w:rsidRPr="00716C23">
        <w:rPr>
          <w:lang w:val="uk-UA"/>
        </w:rPr>
        <w:t>роки індивідуальний, Форма 20</w:t>
      </w:r>
      <w:r w:rsidR="00C103F9">
        <w:rPr>
          <w:lang w:val="uk-UA"/>
        </w:rPr>
        <w:t>21</w:t>
      </w:r>
      <w:r w:rsidRPr="00716C23">
        <w:rPr>
          <w:lang w:val="uk-UA"/>
        </w:rPr>
        <w:t>-2 (надалі – Форма - 2), додаток 2;</w:t>
      </w:r>
    </w:p>
    <w:p w:rsidR="00830B75" w:rsidRPr="00716C23" w:rsidRDefault="00102419" w:rsidP="0030451F">
      <w:pPr>
        <w:pStyle w:val="a3"/>
        <w:tabs>
          <w:tab w:val="left" w:pos="0"/>
        </w:tabs>
        <w:ind w:right="105" w:firstLine="720"/>
        <w:jc w:val="both"/>
        <w:rPr>
          <w:lang w:val="uk-UA"/>
        </w:rPr>
      </w:pPr>
      <w:r w:rsidRPr="00716C23">
        <w:rPr>
          <w:lang w:val="uk-UA"/>
        </w:rPr>
        <w:t>БЮДЖЕТНИЙ ЗАПИТ на 20</w:t>
      </w:r>
      <w:r w:rsidR="00C103F9">
        <w:rPr>
          <w:lang w:val="uk-UA"/>
        </w:rPr>
        <w:t>21</w:t>
      </w:r>
      <w:r w:rsidRPr="00716C23">
        <w:rPr>
          <w:lang w:val="uk-UA"/>
        </w:rPr>
        <w:t xml:space="preserve"> </w:t>
      </w:r>
      <w:r w:rsidR="00C65B76">
        <w:rPr>
          <w:lang w:val="uk-UA"/>
        </w:rPr>
        <w:t>-</w:t>
      </w:r>
      <w:r w:rsidRPr="00716C23">
        <w:rPr>
          <w:lang w:val="uk-UA"/>
        </w:rPr>
        <w:t xml:space="preserve"> 20</w:t>
      </w:r>
      <w:r w:rsidR="00C103F9">
        <w:rPr>
          <w:lang w:val="uk-UA"/>
        </w:rPr>
        <w:t>23</w:t>
      </w:r>
      <w:r w:rsidR="00FE53B3">
        <w:rPr>
          <w:lang w:val="uk-UA"/>
        </w:rPr>
        <w:t xml:space="preserve"> </w:t>
      </w:r>
      <w:r w:rsidRPr="00716C23">
        <w:rPr>
          <w:lang w:val="uk-UA"/>
        </w:rPr>
        <w:t>роки додатковий, Форма 20</w:t>
      </w:r>
      <w:r w:rsidR="00C103F9">
        <w:rPr>
          <w:lang w:val="uk-UA"/>
        </w:rPr>
        <w:t>21</w:t>
      </w:r>
      <w:r w:rsidRPr="00716C23">
        <w:rPr>
          <w:lang w:val="uk-UA"/>
        </w:rPr>
        <w:t>-3 (надалі – Форма - 3), додаток 3.</w:t>
      </w:r>
    </w:p>
    <w:p w:rsidR="00830B75" w:rsidRPr="00716C23" w:rsidRDefault="00102419" w:rsidP="0030451F">
      <w:pPr>
        <w:pStyle w:val="a3"/>
        <w:tabs>
          <w:tab w:val="left" w:pos="0"/>
        </w:tabs>
        <w:spacing w:line="242" w:lineRule="auto"/>
        <w:ind w:right="101" w:firstLine="720"/>
        <w:jc w:val="both"/>
        <w:rPr>
          <w:lang w:val="uk-UA"/>
        </w:rPr>
      </w:pPr>
      <w:r w:rsidRPr="00716C23">
        <w:rPr>
          <w:lang w:val="uk-UA"/>
        </w:rPr>
        <w:t>Форми заповнюються послідовно, тобто Форма – 2 заповнюється на підставі показників Форми – 1, і лише після їх заповнення, в разі необхідності, заповнюється Форма – 3.</w:t>
      </w:r>
    </w:p>
    <w:p w:rsidR="00830B75" w:rsidRPr="00C65B76" w:rsidRDefault="00102419" w:rsidP="00C65B76">
      <w:pPr>
        <w:pStyle w:val="a3"/>
        <w:tabs>
          <w:tab w:val="left" w:pos="0"/>
        </w:tabs>
        <w:spacing w:line="322" w:lineRule="exact"/>
        <w:ind w:right="106" w:firstLine="792"/>
        <w:jc w:val="both"/>
        <w:rPr>
          <w:lang w:val="uk-UA"/>
        </w:rPr>
      </w:pPr>
      <w:r w:rsidRPr="00716C23">
        <w:rPr>
          <w:lang w:val="uk-UA"/>
        </w:rPr>
        <w:t>Форми заповнюються окремо за п</w:t>
      </w:r>
      <w:r w:rsidR="0030451F">
        <w:rPr>
          <w:lang w:val="uk-UA"/>
        </w:rPr>
        <w:t xml:space="preserve">рограмно-цільовим методом та </w:t>
      </w:r>
      <w:r w:rsidRPr="00716C23">
        <w:rPr>
          <w:lang w:val="uk-UA"/>
        </w:rPr>
        <w:t>окремо за кодами тимч</w:t>
      </w:r>
      <w:r w:rsidR="00AF3B68">
        <w:rPr>
          <w:lang w:val="uk-UA"/>
        </w:rPr>
        <w:t>асової класифікації видатків та</w:t>
      </w:r>
      <w:r w:rsidR="00EA2EFE">
        <w:rPr>
          <w:lang w:val="uk-UA"/>
        </w:rPr>
        <w:t xml:space="preserve"> к</w:t>
      </w:r>
      <w:r w:rsidRPr="00716C23">
        <w:rPr>
          <w:lang w:val="uk-UA"/>
        </w:rPr>
        <w:t>редитування.</w:t>
      </w:r>
    </w:p>
    <w:p w:rsidR="00830B75" w:rsidRDefault="00102419" w:rsidP="0030451F">
      <w:pPr>
        <w:pStyle w:val="a5"/>
        <w:numPr>
          <w:ilvl w:val="1"/>
          <w:numId w:val="5"/>
        </w:numPr>
        <w:tabs>
          <w:tab w:val="left" w:pos="142"/>
          <w:tab w:val="left" w:pos="1411"/>
        </w:tabs>
        <w:spacing w:before="1"/>
        <w:ind w:left="142" w:firstLine="720"/>
        <w:jc w:val="both"/>
        <w:rPr>
          <w:sz w:val="28"/>
          <w:lang w:val="uk-UA"/>
        </w:rPr>
      </w:pPr>
      <w:r w:rsidRPr="00AF3B68">
        <w:rPr>
          <w:sz w:val="28"/>
          <w:lang w:val="uk-UA"/>
        </w:rPr>
        <w:t xml:space="preserve">Для заповнення форм бюджетного запиту використовуються дані річного звіту за попередній бюджетний період. Показники, затверджені розписом бюджету </w:t>
      </w:r>
      <w:r w:rsidR="004A4676" w:rsidRPr="00AF3B68">
        <w:rPr>
          <w:sz w:val="28"/>
          <w:lang w:val="uk-UA"/>
        </w:rPr>
        <w:t xml:space="preserve">ОТГ </w:t>
      </w:r>
      <w:r w:rsidRPr="00AF3B68">
        <w:rPr>
          <w:sz w:val="28"/>
          <w:lang w:val="uk-UA"/>
        </w:rPr>
        <w:t>на поточний бюджетний період (без  урахування</w:t>
      </w:r>
    </w:p>
    <w:p w:rsidR="00830B75" w:rsidRPr="00716C23" w:rsidRDefault="00102419" w:rsidP="00C65B76">
      <w:pPr>
        <w:pStyle w:val="a3"/>
        <w:tabs>
          <w:tab w:val="left" w:pos="142"/>
        </w:tabs>
        <w:spacing w:before="63"/>
        <w:ind w:left="142" w:right="105"/>
        <w:jc w:val="both"/>
        <w:rPr>
          <w:lang w:val="uk-UA"/>
        </w:rPr>
      </w:pPr>
      <w:r w:rsidRPr="00716C23">
        <w:rPr>
          <w:lang w:val="uk-UA"/>
        </w:rPr>
        <w:t>внесених змін, крім змін, пов’язаних із внесенням змін до Закону України про Державний бюджет України та структурних змін у системі головного розпорядника).</w:t>
      </w:r>
    </w:p>
    <w:p w:rsidR="00830B75" w:rsidRPr="00C65B76" w:rsidRDefault="004A70A2" w:rsidP="00C65B76">
      <w:pPr>
        <w:pStyle w:val="a5"/>
        <w:numPr>
          <w:ilvl w:val="1"/>
          <w:numId w:val="5"/>
        </w:numPr>
        <w:tabs>
          <w:tab w:val="left" w:pos="0"/>
          <w:tab w:val="left" w:pos="1377"/>
        </w:tabs>
        <w:ind w:right="102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Показники доходів, фінансування </w:t>
      </w:r>
      <w:r w:rsidR="00102419" w:rsidRPr="00716C23">
        <w:rPr>
          <w:sz w:val="28"/>
          <w:lang w:val="uk-UA"/>
        </w:rPr>
        <w:t xml:space="preserve"> видатків, повернення та надання кредитів за попередній та поточний бюджетні періоди мають відповідати кодам класифікації доходів бюджету, класифікації фінансування бюджету за типом боргового зобов’язання, економічної класифікації видатків бюджету та </w:t>
      </w:r>
      <w:r w:rsidR="00102419" w:rsidRPr="00716C23">
        <w:rPr>
          <w:sz w:val="28"/>
          <w:lang w:val="uk-UA"/>
        </w:rPr>
        <w:lastRenderedPageBreak/>
        <w:t>класифікації кредитування бюджету з урахуванням змін, внесених до відповідної бюджетної</w:t>
      </w:r>
      <w:r w:rsidR="00EA2EFE">
        <w:rPr>
          <w:sz w:val="28"/>
          <w:lang w:val="uk-UA"/>
        </w:rPr>
        <w:t xml:space="preserve"> </w:t>
      </w:r>
      <w:r w:rsidR="00102419" w:rsidRPr="00716C23">
        <w:rPr>
          <w:sz w:val="28"/>
          <w:lang w:val="uk-UA"/>
        </w:rPr>
        <w:t>класифікації.</w:t>
      </w:r>
    </w:p>
    <w:p w:rsidR="00830B75" w:rsidRPr="00C65B76" w:rsidRDefault="00102419" w:rsidP="00C65B76">
      <w:pPr>
        <w:pStyle w:val="a5"/>
        <w:numPr>
          <w:ilvl w:val="1"/>
          <w:numId w:val="5"/>
        </w:numPr>
        <w:tabs>
          <w:tab w:val="left" w:pos="0"/>
          <w:tab w:val="left" w:pos="1334"/>
        </w:tabs>
        <w:ind w:right="100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 xml:space="preserve">З метою співставлення показників </w:t>
      </w:r>
      <w:r w:rsidRPr="00716C23">
        <w:rPr>
          <w:spacing w:val="2"/>
          <w:sz w:val="28"/>
          <w:lang w:val="uk-UA"/>
        </w:rPr>
        <w:t xml:space="preserve">за </w:t>
      </w:r>
      <w:r w:rsidRPr="00716C23">
        <w:rPr>
          <w:sz w:val="28"/>
          <w:lang w:val="uk-UA"/>
        </w:rPr>
        <w:t xml:space="preserve">бюджетними програмами, у разі змін у структурі бюджетних програм головного розпорядника, звітні показники за попередній бюджетний період та показники поточного бюджетного періоду приводяться у відповідність до кодів програмної і тимчасової класифікацій видатків та кредитування </w:t>
      </w:r>
      <w:r w:rsidR="004A4676">
        <w:rPr>
          <w:sz w:val="28"/>
          <w:lang w:val="uk-UA"/>
        </w:rPr>
        <w:t>місцевого</w:t>
      </w:r>
      <w:r w:rsidRPr="00716C23">
        <w:rPr>
          <w:sz w:val="28"/>
          <w:lang w:val="uk-UA"/>
        </w:rPr>
        <w:t xml:space="preserve"> бюджету, що формується у бюджетних запитах на плановий та наступні за плановим два бюджетні</w:t>
      </w:r>
      <w:r w:rsidR="00A651AF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періоди.</w:t>
      </w:r>
    </w:p>
    <w:p w:rsidR="00830B75" w:rsidRPr="00C65B76" w:rsidRDefault="00AB5E1C" w:rsidP="00C65B76">
      <w:pPr>
        <w:pStyle w:val="a5"/>
        <w:numPr>
          <w:ilvl w:val="1"/>
          <w:numId w:val="5"/>
        </w:numPr>
        <w:tabs>
          <w:tab w:val="left" w:pos="0"/>
          <w:tab w:val="left" w:pos="1406"/>
        </w:tabs>
        <w:ind w:right="106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</w:t>
      </w:r>
      <w:r w:rsidR="00C153E0">
        <w:rPr>
          <w:sz w:val="28"/>
          <w:lang w:val="uk-UA"/>
        </w:rPr>
        <w:t>озпорядник</w:t>
      </w:r>
      <w:r w:rsidR="00F93398">
        <w:rPr>
          <w:sz w:val="28"/>
          <w:lang w:val="uk-UA"/>
        </w:rPr>
        <w:t xml:space="preserve"> </w:t>
      </w:r>
      <w:r w:rsidR="00C153E0">
        <w:rPr>
          <w:sz w:val="28"/>
          <w:lang w:val="uk-UA"/>
        </w:rPr>
        <w:t xml:space="preserve">коштів </w:t>
      </w:r>
      <w:r w:rsidR="00102419" w:rsidRPr="00716C23">
        <w:rPr>
          <w:sz w:val="28"/>
          <w:lang w:val="uk-UA"/>
        </w:rPr>
        <w:t>вартісні показники у формах навод</w:t>
      </w:r>
      <w:r w:rsidR="00F93398">
        <w:rPr>
          <w:sz w:val="28"/>
          <w:lang w:val="uk-UA"/>
        </w:rPr>
        <w:t>ить</w:t>
      </w:r>
      <w:r w:rsidR="00102419" w:rsidRPr="00716C23">
        <w:rPr>
          <w:sz w:val="28"/>
          <w:lang w:val="uk-UA"/>
        </w:rPr>
        <w:t xml:space="preserve"> у </w:t>
      </w:r>
      <w:r w:rsidR="00C153E0">
        <w:rPr>
          <w:sz w:val="28"/>
          <w:lang w:val="uk-UA"/>
        </w:rPr>
        <w:t>гривнях</w:t>
      </w:r>
      <w:r w:rsidR="00102419" w:rsidRPr="00C153E0">
        <w:rPr>
          <w:sz w:val="28"/>
          <w:lang w:val="uk-UA"/>
        </w:rPr>
        <w:t>.</w:t>
      </w:r>
    </w:p>
    <w:p w:rsidR="00830B75" w:rsidRPr="00C65B76" w:rsidRDefault="00102419" w:rsidP="00C65B76">
      <w:pPr>
        <w:pStyle w:val="a5"/>
        <w:numPr>
          <w:ilvl w:val="1"/>
          <w:numId w:val="5"/>
        </w:numPr>
        <w:tabs>
          <w:tab w:val="left" w:pos="0"/>
          <w:tab w:val="left" w:pos="1334"/>
        </w:tabs>
        <w:ind w:firstLine="720"/>
        <w:jc w:val="both"/>
        <w:rPr>
          <w:sz w:val="28"/>
          <w:lang w:val="uk-UA"/>
        </w:rPr>
      </w:pPr>
      <w:r w:rsidRPr="00D05332">
        <w:rPr>
          <w:sz w:val="28"/>
          <w:lang w:val="uk-UA"/>
        </w:rPr>
        <w:t>Разом з бюджетним запитом розпорядник</w:t>
      </w:r>
      <w:r w:rsidR="00C153E0">
        <w:rPr>
          <w:sz w:val="28"/>
          <w:lang w:val="uk-UA"/>
        </w:rPr>
        <w:t xml:space="preserve"> (одержувач)</w:t>
      </w:r>
      <w:r w:rsidRPr="00D05332">
        <w:rPr>
          <w:sz w:val="28"/>
          <w:lang w:val="uk-UA"/>
        </w:rPr>
        <w:t xml:space="preserve"> надає </w:t>
      </w:r>
      <w:r w:rsidR="00B047A1">
        <w:rPr>
          <w:sz w:val="28"/>
          <w:lang w:val="uk-UA"/>
        </w:rPr>
        <w:t xml:space="preserve">виконавчому органу </w:t>
      </w:r>
      <w:r w:rsidR="00EA2EFE">
        <w:rPr>
          <w:sz w:val="28"/>
          <w:lang w:val="uk-UA"/>
        </w:rPr>
        <w:t xml:space="preserve">Решетилівської </w:t>
      </w:r>
      <w:r w:rsidR="00D45CE7">
        <w:rPr>
          <w:sz w:val="28"/>
          <w:lang w:val="uk-UA"/>
        </w:rPr>
        <w:t>міськ</w:t>
      </w:r>
      <w:r w:rsidR="00EA2EFE">
        <w:rPr>
          <w:sz w:val="28"/>
          <w:lang w:val="uk-UA"/>
        </w:rPr>
        <w:t>ої</w:t>
      </w:r>
      <w:r w:rsidR="00D05332" w:rsidRPr="00D05332">
        <w:rPr>
          <w:sz w:val="28"/>
          <w:lang w:val="uk-UA"/>
        </w:rPr>
        <w:t xml:space="preserve"> </w:t>
      </w:r>
      <w:r w:rsidR="004C48BC">
        <w:rPr>
          <w:sz w:val="28"/>
          <w:lang w:val="uk-UA"/>
        </w:rPr>
        <w:t>раді</w:t>
      </w:r>
      <w:r w:rsidR="00635F38">
        <w:rPr>
          <w:sz w:val="28"/>
          <w:lang w:val="uk-UA"/>
        </w:rPr>
        <w:t xml:space="preserve"> інформацію, </w:t>
      </w:r>
      <w:r w:rsidRPr="00D05332">
        <w:rPr>
          <w:sz w:val="28"/>
          <w:lang w:val="uk-UA"/>
        </w:rPr>
        <w:t>підтверджуючі документи та матеріали (детальні розрахунки, регламенти проведення заходів, проектно-кошторисну документацію, перелік обладнання та інвентарю тощо) для здійснення аналізу бюджетного</w:t>
      </w:r>
      <w:r w:rsidR="00EA2EFE">
        <w:rPr>
          <w:sz w:val="28"/>
          <w:lang w:val="uk-UA"/>
        </w:rPr>
        <w:t xml:space="preserve"> </w:t>
      </w:r>
      <w:r w:rsidRPr="00D05332">
        <w:rPr>
          <w:sz w:val="28"/>
          <w:lang w:val="uk-UA"/>
        </w:rPr>
        <w:t>запиту.</w:t>
      </w:r>
    </w:p>
    <w:p w:rsidR="00830B75" w:rsidRPr="00C65B76" w:rsidRDefault="00102419" w:rsidP="00C65B76">
      <w:pPr>
        <w:pStyle w:val="a5"/>
        <w:numPr>
          <w:ilvl w:val="1"/>
          <w:numId w:val="5"/>
        </w:numPr>
        <w:tabs>
          <w:tab w:val="left" w:pos="0"/>
          <w:tab w:val="left" w:pos="1368"/>
        </w:tabs>
        <w:ind w:right="105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Бюджетний запит складається на плановий та наступні за плановим два бюджетні періоди з урахуванням організаційних, фінансових та індикативних прогнозних показників обсягів видатків на наступні за плановим два бюджетні</w:t>
      </w:r>
      <w:r w:rsidR="00CC3736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періоди.</w:t>
      </w:r>
    </w:p>
    <w:p w:rsidR="00830B75" w:rsidRPr="00716C23" w:rsidRDefault="00102419" w:rsidP="0030451F">
      <w:pPr>
        <w:pStyle w:val="a5"/>
        <w:numPr>
          <w:ilvl w:val="1"/>
          <w:numId w:val="5"/>
        </w:numPr>
        <w:tabs>
          <w:tab w:val="left" w:pos="0"/>
          <w:tab w:val="left" w:pos="1545"/>
        </w:tabs>
        <w:ind w:right="103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При заповненні форм бюджетного запиту головний розпорядник бюджетних коштів керується наступними</w:t>
      </w:r>
      <w:r w:rsidR="00CC3736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принципами:</w:t>
      </w:r>
    </w:p>
    <w:p w:rsidR="00830B75" w:rsidRPr="00716C23" w:rsidRDefault="00102419" w:rsidP="0030451F">
      <w:pPr>
        <w:pStyle w:val="a3"/>
        <w:tabs>
          <w:tab w:val="left" w:pos="0"/>
        </w:tabs>
        <w:spacing w:line="321" w:lineRule="exact"/>
        <w:ind w:left="839" w:right="99"/>
        <w:rPr>
          <w:lang w:val="uk-UA"/>
        </w:rPr>
      </w:pPr>
      <w:r w:rsidRPr="00716C23">
        <w:rPr>
          <w:lang w:val="uk-UA"/>
        </w:rPr>
        <w:t>бюджетні запити складаються виходячи з чинного законодавства;</w:t>
      </w:r>
    </w:p>
    <w:p w:rsidR="00830B75" w:rsidRPr="00C65B76" w:rsidRDefault="00102419" w:rsidP="00C65B76">
      <w:pPr>
        <w:pStyle w:val="a3"/>
        <w:tabs>
          <w:tab w:val="left" w:pos="0"/>
        </w:tabs>
        <w:ind w:right="105" w:firstLine="720"/>
        <w:jc w:val="both"/>
        <w:rPr>
          <w:lang w:val="uk-UA"/>
        </w:rPr>
      </w:pPr>
      <w:r w:rsidRPr="00716C23">
        <w:rPr>
          <w:lang w:val="uk-UA"/>
        </w:rPr>
        <w:t>не допускається необґрунтоване завищення обсягів видатків без відповідних детальних розрахунків та обґрунтувань.</w:t>
      </w:r>
    </w:p>
    <w:p w:rsidR="00810283" w:rsidRPr="00C65B76" w:rsidRDefault="00D05332" w:rsidP="00C65B76">
      <w:pPr>
        <w:pStyle w:val="a5"/>
        <w:numPr>
          <w:ilvl w:val="1"/>
          <w:numId w:val="5"/>
        </w:numPr>
        <w:tabs>
          <w:tab w:val="left" w:pos="0"/>
          <w:tab w:val="left" w:pos="1511"/>
        </w:tabs>
        <w:ind w:firstLine="720"/>
        <w:jc w:val="both"/>
        <w:rPr>
          <w:sz w:val="28"/>
          <w:lang w:val="uk-UA"/>
        </w:rPr>
      </w:pPr>
      <w:r w:rsidRPr="00D05332">
        <w:rPr>
          <w:sz w:val="28"/>
          <w:lang w:val="uk-UA"/>
        </w:rPr>
        <w:t>Р</w:t>
      </w:r>
      <w:r w:rsidR="00810536">
        <w:rPr>
          <w:sz w:val="28"/>
          <w:lang w:val="uk-UA"/>
        </w:rPr>
        <w:t>озпорядник (одержувач</w:t>
      </w:r>
      <w:r w:rsidR="00C153E0">
        <w:rPr>
          <w:sz w:val="28"/>
          <w:lang w:val="uk-UA"/>
        </w:rPr>
        <w:t>)</w:t>
      </w:r>
      <w:r w:rsidR="00C25A8D">
        <w:rPr>
          <w:sz w:val="28"/>
          <w:lang w:val="uk-UA"/>
        </w:rPr>
        <w:t xml:space="preserve"> забезпечує</w:t>
      </w:r>
      <w:r w:rsidR="00102419" w:rsidRPr="00D05332">
        <w:rPr>
          <w:sz w:val="28"/>
          <w:lang w:val="uk-UA"/>
        </w:rPr>
        <w:t xml:space="preserve"> своєчасність, достовірність та зміст поданих до </w:t>
      </w:r>
      <w:r w:rsidR="004C48BC">
        <w:rPr>
          <w:sz w:val="28"/>
          <w:lang w:val="uk-UA"/>
        </w:rPr>
        <w:t xml:space="preserve">виконавчого органу </w:t>
      </w:r>
      <w:r w:rsidR="00EA2EFE">
        <w:rPr>
          <w:sz w:val="28"/>
          <w:lang w:val="uk-UA"/>
        </w:rPr>
        <w:t xml:space="preserve">Решетилівської </w:t>
      </w:r>
      <w:r w:rsidR="00D45CE7">
        <w:rPr>
          <w:sz w:val="28"/>
          <w:lang w:val="uk-UA"/>
        </w:rPr>
        <w:t>міськ</w:t>
      </w:r>
      <w:r w:rsidR="00EA2EFE">
        <w:rPr>
          <w:sz w:val="28"/>
          <w:lang w:val="uk-UA"/>
        </w:rPr>
        <w:t>ої</w:t>
      </w:r>
      <w:r w:rsidR="00EA2EFE" w:rsidRPr="00D05332">
        <w:rPr>
          <w:sz w:val="28"/>
          <w:lang w:val="uk-UA"/>
        </w:rPr>
        <w:t xml:space="preserve"> </w:t>
      </w:r>
      <w:r w:rsidR="004C48BC">
        <w:rPr>
          <w:sz w:val="28"/>
          <w:lang w:val="uk-UA"/>
        </w:rPr>
        <w:t xml:space="preserve">ради </w:t>
      </w:r>
      <w:r w:rsidR="00102419" w:rsidRPr="00D05332">
        <w:rPr>
          <w:sz w:val="28"/>
          <w:lang w:val="uk-UA"/>
        </w:rPr>
        <w:t xml:space="preserve"> бюджетних запитів, які мають містити всю інформацію, необх</w:t>
      </w:r>
      <w:r w:rsidR="00C103F9">
        <w:rPr>
          <w:sz w:val="28"/>
          <w:lang w:val="uk-UA"/>
        </w:rPr>
        <w:t>ідну для аналізу показників проє</w:t>
      </w:r>
      <w:r w:rsidR="00102419" w:rsidRPr="00D05332">
        <w:rPr>
          <w:sz w:val="28"/>
          <w:lang w:val="uk-UA"/>
        </w:rPr>
        <w:t>кту бюджету</w:t>
      </w:r>
      <w:r w:rsidR="00A9230E">
        <w:rPr>
          <w:sz w:val="28"/>
          <w:lang w:val="uk-UA"/>
        </w:rPr>
        <w:t xml:space="preserve"> ОТГ</w:t>
      </w:r>
      <w:r w:rsidR="00102419" w:rsidRPr="00D05332">
        <w:rPr>
          <w:sz w:val="28"/>
          <w:lang w:val="uk-UA"/>
        </w:rPr>
        <w:t xml:space="preserve"> та прогнозу бюджету</w:t>
      </w:r>
      <w:r w:rsidR="00A9230E">
        <w:rPr>
          <w:sz w:val="28"/>
          <w:lang w:val="uk-UA"/>
        </w:rPr>
        <w:t xml:space="preserve"> ОТГ</w:t>
      </w:r>
      <w:r w:rsidR="00102419" w:rsidRPr="00D05332">
        <w:rPr>
          <w:sz w:val="28"/>
          <w:lang w:val="uk-UA"/>
        </w:rPr>
        <w:t>.</w:t>
      </w:r>
    </w:p>
    <w:p w:rsidR="00830B75" w:rsidRPr="00C65B76" w:rsidRDefault="00102419" w:rsidP="00C65B76">
      <w:pPr>
        <w:pStyle w:val="a5"/>
        <w:numPr>
          <w:ilvl w:val="1"/>
          <w:numId w:val="5"/>
        </w:numPr>
        <w:tabs>
          <w:tab w:val="left" w:pos="0"/>
          <w:tab w:val="left" w:pos="1511"/>
        </w:tabs>
        <w:ind w:firstLine="720"/>
        <w:jc w:val="both"/>
        <w:rPr>
          <w:sz w:val="28"/>
          <w:lang w:val="uk-UA"/>
        </w:rPr>
      </w:pPr>
      <w:r w:rsidRPr="00810283">
        <w:rPr>
          <w:sz w:val="28"/>
          <w:lang w:val="uk-UA"/>
        </w:rPr>
        <w:t>У разі надання розпорядником необґрунтова</w:t>
      </w:r>
      <w:r w:rsidR="001C197B" w:rsidRPr="00810283">
        <w:rPr>
          <w:sz w:val="28"/>
          <w:lang w:val="uk-UA"/>
        </w:rPr>
        <w:t xml:space="preserve">них або складених з порушенням вимог </w:t>
      </w:r>
      <w:r w:rsidRPr="00810283">
        <w:rPr>
          <w:sz w:val="28"/>
          <w:lang w:val="uk-UA"/>
        </w:rPr>
        <w:t>цієї І</w:t>
      </w:r>
      <w:r w:rsidR="002B256A" w:rsidRPr="00810283">
        <w:rPr>
          <w:sz w:val="28"/>
          <w:lang w:val="uk-UA"/>
        </w:rPr>
        <w:t>нст</w:t>
      </w:r>
      <w:r w:rsidR="00C103F9">
        <w:rPr>
          <w:sz w:val="28"/>
          <w:lang w:val="uk-UA"/>
        </w:rPr>
        <w:t>рукції бюджетних запитів до проє</w:t>
      </w:r>
      <w:r w:rsidR="002B256A" w:rsidRPr="00810283">
        <w:rPr>
          <w:sz w:val="28"/>
          <w:lang w:val="uk-UA"/>
        </w:rPr>
        <w:t>кту</w:t>
      </w:r>
      <w:r w:rsidR="00D45CE7" w:rsidRPr="00810283">
        <w:rPr>
          <w:sz w:val="28"/>
          <w:lang w:val="uk-UA"/>
        </w:rPr>
        <w:t xml:space="preserve"> </w:t>
      </w:r>
      <w:r w:rsidRPr="00810283">
        <w:rPr>
          <w:sz w:val="28"/>
          <w:szCs w:val="28"/>
          <w:lang w:val="uk-UA"/>
        </w:rPr>
        <w:t xml:space="preserve">бюджету </w:t>
      </w:r>
      <w:r w:rsidR="00A9230E" w:rsidRPr="00810283">
        <w:rPr>
          <w:sz w:val="28"/>
          <w:szCs w:val="28"/>
          <w:lang w:val="uk-UA"/>
        </w:rPr>
        <w:t xml:space="preserve">ОТГ </w:t>
      </w:r>
      <w:r w:rsidRPr="00810283">
        <w:rPr>
          <w:sz w:val="28"/>
          <w:szCs w:val="28"/>
          <w:lang w:val="uk-UA"/>
        </w:rPr>
        <w:t>на плановий бюджетний період, зазначені в таких запитах ви</w:t>
      </w:r>
      <w:r w:rsidR="00C103F9">
        <w:rPr>
          <w:sz w:val="28"/>
          <w:szCs w:val="28"/>
          <w:lang w:val="uk-UA"/>
        </w:rPr>
        <w:t>датки не будуть включені до проє</w:t>
      </w:r>
      <w:r w:rsidRPr="00810283">
        <w:rPr>
          <w:sz w:val="28"/>
          <w:szCs w:val="28"/>
          <w:lang w:val="uk-UA"/>
        </w:rPr>
        <w:t>кту бюджету</w:t>
      </w:r>
      <w:r w:rsidR="00A9230E" w:rsidRPr="00810283">
        <w:rPr>
          <w:sz w:val="28"/>
          <w:szCs w:val="28"/>
          <w:lang w:val="uk-UA"/>
        </w:rPr>
        <w:t xml:space="preserve"> ОТГ</w:t>
      </w:r>
      <w:r w:rsidRPr="00810283">
        <w:rPr>
          <w:sz w:val="28"/>
          <w:szCs w:val="28"/>
          <w:lang w:val="uk-UA"/>
        </w:rPr>
        <w:t xml:space="preserve"> на плановий бюджетний період.</w:t>
      </w:r>
    </w:p>
    <w:p w:rsidR="00830B75" w:rsidRPr="00C65B76" w:rsidRDefault="00D45CE7" w:rsidP="00C65B76">
      <w:pPr>
        <w:pStyle w:val="a5"/>
        <w:numPr>
          <w:ilvl w:val="1"/>
          <w:numId w:val="5"/>
        </w:numPr>
        <w:tabs>
          <w:tab w:val="left" w:pos="0"/>
          <w:tab w:val="left" w:pos="1608"/>
        </w:tabs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Фінансовий в</w:t>
      </w:r>
      <w:r w:rsidR="00102419" w:rsidRPr="00482A28">
        <w:rPr>
          <w:sz w:val="28"/>
          <w:lang w:val="uk-UA"/>
        </w:rPr>
        <w:t xml:space="preserve">ідділ </w:t>
      </w:r>
      <w:r w:rsidR="00586ABB">
        <w:rPr>
          <w:sz w:val="28"/>
          <w:lang w:val="uk-UA"/>
        </w:rPr>
        <w:t xml:space="preserve">виконавчого комітету </w:t>
      </w:r>
      <w:r w:rsidR="00EA2EFE">
        <w:rPr>
          <w:sz w:val="28"/>
          <w:lang w:val="uk-UA"/>
        </w:rPr>
        <w:t xml:space="preserve">Решетилівської </w:t>
      </w:r>
      <w:r>
        <w:rPr>
          <w:sz w:val="28"/>
          <w:lang w:val="uk-UA"/>
        </w:rPr>
        <w:t>місько</w:t>
      </w:r>
      <w:r w:rsidR="00EA2EFE">
        <w:rPr>
          <w:sz w:val="28"/>
          <w:lang w:val="uk-UA"/>
        </w:rPr>
        <w:t>ї</w:t>
      </w:r>
      <w:r w:rsidR="00EA2EFE" w:rsidRPr="00D05332">
        <w:rPr>
          <w:sz w:val="28"/>
          <w:lang w:val="uk-UA"/>
        </w:rPr>
        <w:t xml:space="preserve"> </w:t>
      </w:r>
      <w:r w:rsidR="007B5C80">
        <w:rPr>
          <w:sz w:val="28"/>
          <w:lang w:val="uk-UA"/>
        </w:rPr>
        <w:t>ради</w:t>
      </w:r>
      <w:r w:rsidR="00102419" w:rsidRPr="00716C23">
        <w:rPr>
          <w:sz w:val="28"/>
          <w:lang w:val="uk-UA"/>
        </w:rPr>
        <w:t xml:space="preserve"> (відповідно до закріплених функціональних повноважень) здійсню</w:t>
      </w:r>
      <w:r w:rsidR="00482A28">
        <w:rPr>
          <w:sz w:val="28"/>
          <w:lang w:val="uk-UA"/>
        </w:rPr>
        <w:t>є</w:t>
      </w:r>
      <w:r w:rsidR="00102419" w:rsidRPr="00716C23">
        <w:rPr>
          <w:sz w:val="28"/>
          <w:lang w:val="uk-UA"/>
        </w:rPr>
        <w:t xml:space="preserve"> аналіз бюджетних запитів, </w:t>
      </w:r>
      <w:r w:rsidR="00C25A8D">
        <w:rPr>
          <w:sz w:val="28"/>
          <w:lang w:val="uk-UA"/>
        </w:rPr>
        <w:t>розробле</w:t>
      </w:r>
      <w:r w:rsidR="00102419" w:rsidRPr="00716C23">
        <w:rPr>
          <w:sz w:val="28"/>
          <w:lang w:val="uk-UA"/>
        </w:rPr>
        <w:t>них розпорядник</w:t>
      </w:r>
      <w:r w:rsidR="00C25A8D">
        <w:rPr>
          <w:sz w:val="28"/>
          <w:lang w:val="uk-UA"/>
        </w:rPr>
        <w:t>о</w:t>
      </w:r>
      <w:r w:rsidR="00102419" w:rsidRPr="00716C23">
        <w:rPr>
          <w:sz w:val="28"/>
          <w:lang w:val="uk-UA"/>
        </w:rPr>
        <w:t xml:space="preserve">м, на їх відповідність </w:t>
      </w:r>
      <w:r w:rsidR="00102419" w:rsidRPr="00716C23">
        <w:rPr>
          <w:spacing w:val="2"/>
          <w:sz w:val="28"/>
          <w:lang w:val="uk-UA"/>
        </w:rPr>
        <w:t xml:space="preserve">меті </w:t>
      </w:r>
      <w:r w:rsidR="00102419" w:rsidRPr="00716C23">
        <w:rPr>
          <w:sz w:val="28"/>
          <w:lang w:val="uk-UA"/>
        </w:rPr>
        <w:t>діяльності, пріоритетності, визначеними програмними (стратегічними) документами економічного і соціального розвитку, а також дієвості та ефективності використання бюджетних коштів, дотримання вимог цієї</w:t>
      </w:r>
      <w:r w:rsidR="007B5C80">
        <w:rPr>
          <w:sz w:val="28"/>
          <w:lang w:val="uk-UA"/>
        </w:rPr>
        <w:t xml:space="preserve"> </w:t>
      </w:r>
      <w:r w:rsidR="00102419" w:rsidRPr="00716C23">
        <w:rPr>
          <w:sz w:val="28"/>
          <w:lang w:val="uk-UA"/>
        </w:rPr>
        <w:t>Інструкції.</w:t>
      </w:r>
    </w:p>
    <w:p w:rsidR="00830B75" w:rsidRPr="00482A28" w:rsidRDefault="00102419" w:rsidP="0030451F">
      <w:pPr>
        <w:pStyle w:val="a5"/>
        <w:numPr>
          <w:ilvl w:val="1"/>
          <w:numId w:val="5"/>
        </w:numPr>
        <w:tabs>
          <w:tab w:val="left" w:pos="0"/>
          <w:tab w:val="left" w:pos="1540"/>
        </w:tabs>
        <w:ind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 xml:space="preserve">На основі результатів аналізу </w:t>
      </w:r>
      <w:r w:rsidR="00617819">
        <w:rPr>
          <w:sz w:val="28"/>
          <w:lang w:val="uk-UA"/>
        </w:rPr>
        <w:t>фінансовий</w:t>
      </w:r>
      <w:r w:rsidR="00D45CE7">
        <w:rPr>
          <w:sz w:val="28"/>
          <w:lang w:val="uk-UA"/>
        </w:rPr>
        <w:t xml:space="preserve"> </w:t>
      </w:r>
      <w:r w:rsidR="002B256A" w:rsidRPr="00482A28">
        <w:rPr>
          <w:sz w:val="28"/>
          <w:lang w:val="uk-UA"/>
        </w:rPr>
        <w:t>відділ</w:t>
      </w:r>
      <w:r w:rsidR="00482A28" w:rsidRPr="00482A28">
        <w:rPr>
          <w:sz w:val="28"/>
          <w:lang w:val="uk-UA"/>
        </w:rPr>
        <w:t xml:space="preserve"> </w:t>
      </w:r>
      <w:r w:rsidR="00586ABB">
        <w:rPr>
          <w:sz w:val="28"/>
          <w:lang w:val="uk-UA"/>
        </w:rPr>
        <w:t>виконавчого комітету Решетилівської міської</w:t>
      </w:r>
      <w:r w:rsidR="00586ABB" w:rsidRPr="00D05332">
        <w:rPr>
          <w:sz w:val="28"/>
          <w:lang w:val="uk-UA"/>
        </w:rPr>
        <w:t xml:space="preserve"> </w:t>
      </w:r>
      <w:r w:rsidR="00586ABB">
        <w:rPr>
          <w:sz w:val="28"/>
          <w:lang w:val="uk-UA"/>
        </w:rPr>
        <w:t>ради</w:t>
      </w:r>
      <w:r w:rsidR="00586ABB" w:rsidRPr="00482A28">
        <w:rPr>
          <w:sz w:val="28"/>
          <w:lang w:val="uk-UA"/>
        </w:rPr>
        <w:t xml:space="preserve"> </w:t>
      </w:r>
      <w:r w:rsidRPr="00482A28">
        <w:rPr>
          <w:sz w:val="28"/>
          <w:lang w:val="uk-UA"/>
        </w:rPr>
        <w:t>приймає рішення щодо вкл</w:t>
      </w:r>
      <w:r w:rsidR="00C103F9">
        <w:rPr>
          <w:sz w:val="28"/>
          <w:lang w:val="uk-UA"/>
        </w:rPr>
        <w:t>ючення бюджетного запиту до проє</w:t>
      </w:r>
      <w:r w:rsidRPr="00482A28">
        <w:rPr>
          <w:sz w:val="28"/>
          <w:lang w:val="uk-UA"/>
        </w:rPr>
        <w:t>кту бюджету</w:t>
      </w:r>
      <w:r w:rsidR="007B5C80" w:rsidRPr="00482A28">
        <w:rPr>
          <w:sz w:val="28"/>
          <w:lang w:val="uk-UA"/>
        </w:rPr>
        <w:t xml:space="preserve"> ОТГ</w:t>
      </w:r>
      <w:r w:rsidRPr="00482A28">
        <w:rPr>
          <w:sz w:val="28"/>
          <w:lang w:val="uk-UA"/>
        </w:rPr>
        <w:t>.</w:t>
      </w:r>
    </w:p>
    <w:p w:rsidR="00830B75" w:rsidRPr="00716C23" w:rsidRDefault="00830B75" w:rsidP="0030451F">
      <w:pPr>
        <w:pStyle w:val="a3"/>
        <w:tabs>
          <w:tab w:val="left" w:pos="0"/>
        </w:tabs>
        <w:spacing w:before="4"/>
        <w:ind w:left="0"/>
        <w:rPr>
          <w:lang w:val="uk-UA"/>
        </w:rPr>
      </w:pPr>
    </w:p>
    <w:p w:rsidR="00830B75" w:rsidRPr="00C65B76" w:rsidRDefault="00102419" w:rsidP="00C65B76">
      <w:pPr>
        <w:pStyle w:val="a5"/>
        <w:numPr>
          <w:ilvl w:val="0"/>
          <w:numId w:val="7"/>
        </w:numPr>
        <w:tabs>
          <w:tab w:val="left" w:pos="0"/>
          <w:tab w:val="left" w:pos="2116"/>
        </w:tabs>
        <w:ind w:right="0"/>
        <w:jc w:val="center"/>
        <w:rPr>
          <w:sz w:val="28"/>
          <w:lang w:val="uk-UA"/>
        </w:rPr>
      </w:pPr>
      <w:r w:rsidRPr="00C65B76">
        <w:rPr>
          <w:sz w:val="28"/>
          <w:lang w:val="uk-UA"/>
        </w:rPr>
        <w:t>Порядок заповнення бюджетного запиту за Формою -1</w:t>
      </w:r>
    </w:p>
    <w:p w:rsidR="00830B75" w:rsidRPr="00C65B76" w:rsidRDefault="00102419" w:rsidP="00C65B76">
      <w:pPr>
        <w:pStyle w:val="a5"/>
        <w:numPr>
          <w:ilvl w:val="1"/>
          <w:numId w:val="4"/>
        </w:numPr>
        <w:tabs>
          <w:tab w:val="left" w:pos="0"/>
          <w:tab w:val="left" w:pos="1459"/>
        </w:tabs>
        <w:ind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lastRenderedPageBreak/>
        <w:t>Форма - 1 призначена для наведення узагальнених показників діяльності головних розпорядників і прогнозних показників обсягів бюджетних ресурсів для забезпечення діяльності розпорядників</w:t>
      </w:r>
      <w:r w:rsidR="00C153E0">
        <w:rPr>
          <w:sz w:val="28"/>
          <w:lang w:val="uk-UA"/>
        </w:rPr>
        <w:t xml:space="preserve"> (одержувачів)</w:t>
      </w:r>
      <w:r w:rsidRPr="00716C23">
        <w:rPr>
          <w:sz w:val="28"/>
          <w:lang w:val="uk-UA"/>
        </w:rPr>
        <w:t>.</w:t>
      </w:r>
    </w:p>
    <w:p w:rsidR="00830B75" w:rsidRPr="00C65B76" w:rsidRDefault="00102419" w:rsidP="00C65B76">
      <w:pPr>
        <w:pStyle w:val="a5"/>
        <w:numPr>
          <w:ilvl w:val="1"/>
          <w:numId w:val="4"/>
        </w:numPr>
        <w:tabs>
          <w:tab w:val="left" w:pos="0"/>
          <w:tab w:val="left" w:pos="1425"/>
        </w:tabs>
        <w:ind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 xml:space="preserve">У пункті 2 Форми - 1 висвітлюється мета діяльності розпорядника </w:t>
      </w:r>
      <w:r w:rsidR="00C153E0">
        <w:rPr>
          <w:sz w:val="28"/>
          <w:lang w:val="uk-UA"/>
        </w:rPr>
        <w:t xml:space="preserve">(одержувача) </w:t>
      </w:r>
      <w:r w:rsidRPr="00716C23">
        <w:rPr>
          <w:sz w:val="28"/>
          <w:lang w:val="uk-UA"/>
        </w:rPr>
        <w:t>коштів бюджету та наводяться нормативно-правові акти, на підставі яких здійснюється його</w:t>
      </w:r>
      <w:r w:rsidR="00FE002E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діяльність.</w:t>
      </w:r>
    </w:p>
    <w:p w:rsidR="00830B75" w:rsidRPr="00C65B76" w:rsidRDefault="00102419" w:rsidP="00C65B76">
      <w:pPr>
        <w:pStyle w:val="a5"/>
        <w:numPr>
          <w:ilvl w:val="1"/>
          <w:numId w:val="4"/>
        </w:numPr>
        <w:tabs>
          <w:tab w:val="left" w:pos="0"/>
          <w:tab w:val="left" w:pos="1348"/>
        </w:tabs>
        <w:spacing w:before="4"/>
        <w:ind w:left="0" w:right="104" w:firstLine="720"/>
        <w:jc w:val="both"/>
        <w:rPr>
          <w:sz w:val="28"/>
          <w:szCs w:val="28"/>
          <w:lang w:val="uk-UA"/>
        </w:rPr>
      </w:pPr>
      <w:r w:rsidRPr="00FE002E">
        <w:rPr>
          <w:sz w:val="28"/>
          <w:lang w:val="uk-UA"/>
        </w:rPr>
        <w:t>Пункти 3 та 4 Форми – 1 містять інформацію про розподіл розпорядником</w:t>
      </w:r>
      <w:r w:rsidR="00C153E0" w:rsidRPr="00FE002E">
        <w:rPr>
          <w:sz w:val="28"/>
          <w:lang w:val="uk-UA"/>
        </w:rPr>
        <w:t xml:space="preserve"> (одержувачем)</w:t>
      </w:r>
      <w:r w:rsidRPr="00FE002E">
        <w:rPr>
          <w:sz w:val="28"/>
          <w:lang w:val="uk-UA"/>
        </w:rPr>
        <w:t xml:space="preserve"> граничного обсягу видатків/надання кредитів загального та спеціального фондів </w:t>
      </w:r>
      <w:r w:rsidR="002B256A" w:rsidRPr="00FE002E">
        <w:rPr>
          <w:sz w:val="28"/>
          <w:lang w:val="uk-UA"/>
        </w:rPr>
        <w:t>місцевого</w:t>
      </w:r>
      <w:r w:rsidRPr="00FE002E">
        <w:rPr>
          <w:sz w:val="28"/>
          <w:lang w:val="uk-UA"/>
        </w:rPr>
        <w:t xml:space="preserve"> бюджету за програмами та</w:t>
      </w:r>
      <w:r w:rsidR="00FE002E" w:rsidRPr="00FE002E">
        <w:rPr>
          <w:sz w:val="28"/>
          <w:lang w:val="uk-UA"/>
        </w:rPr>
        <w:t xml:space="preserve"> </w:t>
      </w:r>
      <w:r w:rsidRPr="00FE002E">
        <w:rPr>
          <w:sz w:val="28"/>
          <w:lang w:val="uk-UA"/>
        </w:rPr>
        <w:t>підпрограмами,</w:t>
      </w:r>
      <w:r w:rsidR="00FE002E" w:rsidRPr="00FE002E">
        <w:rPr>
          <w:sz w:val="28"/>
          <w:lang w:val="uk-UA"/>
        </w:rPr>
        <w:t xml:space="preserve"> </w:t>
      </w:r>
      <w:r w:rsidRPr="00FE002E">
        <w:rPr>
          <w:sz w:val="28"/>
          <w:szCs w:val="28"/>
          <w:lang w:val="uk-UA"/>
        </w:rPr>
        <w:t>кодами Тимчасової класифікації видатків та кредитування на плановий бюджетний період та наступні за плановим два бюджетні періоди.</w:t>
      </w:r>
    </w:p>
    <w:p w:rsidR="00830B75" w:rsidRPr="00716C23" w:rsidRDefault="00102419" w:rsidP="0030451F">
      <w:pPr>
        <w:pStyle w:val="a5"/>
        <w:numPr>
          <w:ilvl w:val="1"/>
          <w:numId w:val="4"/>
        </w:numPr>
        <w:tabs>
          <w:tab w:val="left" w:pos="0"/>
          <w:tab w:val="left" w:pos="1473"/>
        </w:tabs>
        <w:ind w:right="100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Прогнозний обсяг видатків на плановий та два позапланових бюджетних періоди, визначені у пунктах 3, 4 Форми – 1, не повинні перевищувати прогноз надходжень на відповідні бюджетні періоди, визначені в підпунктах 5.1, 5.2 пункту 5 Форми –2.</w:t>
      </w:r>
    </w:p>
    <w:p w:rsidR="00830B75" w:rsidRPr="00716C23" w:rsidRDefault="00830B75" w:rsidP="0030451F">
      <w:pPr>
        <w:pStyle w:val="a3"/>
        <w:tabs>
          <w:tab w:val="left" w:pos="0"/>
        </w:tabs>
        <w:spacing w:before="10"/>
        <w:ind w:left="0"/>
        <w:rPr>
          <w:sz w:val="27"/>
          <w:lang w:val="uk-UA"/>
        </w:rPr>
      </w:pPr>
    </w:p>
    <w:p w:rsidR="00830B75" w:rsidRPr="00C65B76" w:rsidRDefault="00102419" w:rsidP="00C65B76">
      <w:pPr>
        <w:pStyle w:val="a5"/>
        <w:numPr>
          <w:ilvl w:val="0"/>
          <w:numId w:val="7"/>
        </w:numPr>
        <w:tabs>
          <w:tab w:val="left" w:pos="0"/>
          <w:tab w:val="left" w:pos="2116"/>
        </w:tabs>
        <w:ind w:left="2115" w:right="0"/>
        <w:jc w:val="left"/>
        <w:rPr>
          <w:sz w:val="28"/>
          <w:lang w:val="uk-UA"/>
        </w:rPr>
      </w:pPr>
      <w:r w:rsidRPr="00C65B76">
        <w:rPr>
          <w:sz w:val="28"/>
          <w:lang w:val="uk-UA"/>
        </w:rPr>
        <w:t>Порядок заповнення бюджетного запиту за Формою -2</w:t>
      </w:r>
    </w:p>
    <w:p w:rsidR="00830B75" w:rsidRPr="00716C23" w:rsidRDefault="00830B75" w:rsidP="0030451F">
      <w:pPr>
        <w:pStyle w:val="a3"/>
        <w:tabs>
          <w:tab w:val="left" w:pos="0"/>
        </w:tabs>
        <w:spacing w:before="10"/>
        <w:ind w:left="0"/>
        <w:rPr>
          <w:sz w:val="27"/>
          <w:lang w:val="uk-UA"/>
        </w:rPr>
      </w:pPr>
    </w:p>
    <w:p w:rsidR="00830B75" w:rsidRPr="00C65B76" w:rsidRDefault="00102419" w:rsidP="00C65B76">
      <w:pPr>
        <w:pStyle w:val="a5"/>
        <w:numPr>
          <w:ilvl w:val="1"/>
          <w:numId w:val="3"/>
        </w:numPr>
        <w:tabs>
          <w:tab w:val="left" w:pos="0"/>
          <w:tab w:val="left" w:pos="1468"/>
        </w:tabs>
        <w:spacing w:line="242" w:lineRule="auto"/>
        <w:ind w:right="105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Форма – 2 призначена для наведення детальної інформації з обґрунтуванням щодо показників за кожною бюджетною програмою та підпрограмою кодами Тимчасової класифікації видатків та</w:t>
      </w:r>
      <w:r w:rsidR="00EA2EFE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кредитування.</w:t>
      </w:r>
    </w:p>
    <w:p w:rsidR="00830B75" w:rsidRPr="00FB6034" w:rsidRDefault="00102419" w:rsidP="00FB6034">
      <w:pPr>
        <w:pStyle w:val="a5"/>
        <w:numPr>
          <w:ilvl w:val="1"/>
          <w:numId w:val="3"/>
        </w:numPr>
        <w:tabs>
          <w:tab w:val="left" w:pos="142"/>
          <w:tab w:val="left" w:pos="1477"/>
        </w:tabs>
        <w:spacing w:before="9"/>
        <w:ind w:left="142" w:right="100" w:firstLine="720"/>
        <w:jc w:val="both"/>
        <w:rPr>
          <w:sz w:val="28"/>
          <w:szCs w:val="28"/>
          <w:lang w:val="uk-UA"/>
        </w:rPr>
      </w:pPr>
      <w:r w:rsidRPr="00F5750B">
        <w:rPr>
          <w:sz w:val="28"/>
          <w:lang w:val="uk-UA"/>
        </w:rPr>
        <w:t>Форма - 2 повинна містити ґрунтовний виклад розподілених граничних   обсягів   видатків   на   плановий   бюджетний   період   по   кожній</w:t>
      </w:r>
      <w:r w:rsidR="00FB6034">
        <w:rPr>
          <w:sz w:val="28"/>
          <w:lang w:val="uk-UA"/>
        </w:rPr>
        <w:t xml:space="preserve"> </w:t>
      </w:r>
      <w:r w:rsidRPr="00FB6034">
        <w:rPr>
          <w:sz w:val="28"/>
          <w:szCs w:val="28"/>
          <w:lang w:val="uk-UA"/>
        </w:rPr>
        <w:t>бюджетній програмі (підпрограмі) та коду Тимчасової класифікації видатків та кредитування.</w:t>
      </w:r>
    </w:p>
    <w:p w:rsidR="00F5750B" w:rsidRPr="00C65B76" w:rsidRDefault="00102419" w:rsidP="00C65B76">
      <w:pPr>
        <w:pStyle w:val="a5"/>
        <w:numPr>
          <w:ilvl w:val="1"/>
          <w:numId w:val="3"/>
        </w:numPr>
        <w:tabs>
          <w:tab w:val="left" w:pos="0"/>
          <w:tab w:val="left" w:pos="1434"/>
        </w:tabs>
        <w:ind w:right="104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При визначенні видатків на плановий бюджетний період кожен розпорядник оцінює необхідні і можливі бюджетні ресурси та очікуваний результат в наступні бюджетні</w:t>
      </w:r>
      <w:r w:rsidR="00B43F3F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періоди.</w:t>
      </w:r>
    </w:p>
    <w:p w:rsidR="00830B75" w:rsidRPr="00C65B76" w:rsidRDefault="00102419" w:rsidP="00C65B76">
      <w:pPr>
        <w:pStyle w:val="a5"/>
        <w:numPr>
          <w:ilvl w:val="1"/>
          <w:numId w:val="3"/>
        </w:numPr>
        <w:tabs>
          <w:tab w:val="left" w:pos="0"/>
          <w:tab w:val="left" w:pos="1348"/>
        </w:tabs>
        <w:ind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 xml:space="preserve">У разі, якщо головний розпорядник збільшує або зменшує порівняно з поточним бюджетним періодом обсяги видатків по бюджетних програмах (підпрограмах) та кодах Тимчасової класифікації видатків та кредитування, пропозиції повинні бути обґрунтовані у порівнянні </w:t>
      </w:r>
      <w:r w:rsidRPr="00716C23">
        <w:rPr>
          <w:spacing w:val="-3"/>
          <w:sz w:val="28"/>
          <w:lang w:val="uk-UA"/>
        </w:rPr>
        <w:t xml:space="preserve">із </w:t>
      </w:r>
      <w:r w:rsidRPr="00716C23">
        <w:rPr>
          <w:sz w:val="28"/>
          <w:lang w:val="uk-UA"/>
        </w:rPr>
        <w:t>поточним бюджетним періодом.</w:t>
      </w:r>
    </w:p>
    <w:p w:rsidR="00830B75" w:rsidRPr="00716C23" w:rsidRDefault="00102419" w:rsidP="0030451F">
      <w:pPr>
        <w:pStyle w:val="a5"/>
        <w:numPr>
          <w:ilvl w:val="1"/>
          <w:numId w:val="3"/>
        </w:numPr>
        <w:tabs>
          <w:tab w:val="left" w:pos="0"/>
          <w:tab w:val="left" w:pos="1387"/>
        </w:tabs>
        <w:ind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У підпункті 4.1 пункту 4 Форми - 2 визначається мета бюджетної програми, строки її</w:t>
      </w:r>
      <w:r w:rsidR="00474FE8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реалізації.</w:t>
      </w:r>
    </w:p>
    <w:p w:rsidR="00830B75" w:rsidRPr="00716C23" w:rsidRDefault="00102419" w:rsidP="0030451F">
      <w:pPr>
        <w:pStyle w:val="a3"/>
        <w:tabs>
          <w:tab w:val="left" w:pos="0"/>
        </w:tabs>
        <w:spacing w:line="242" w:lineRule="auto"/>
        <w:ind w:right="99" w:firstLine="720"/>
        <w:jc w:val="both"/>
        <w:rPr>
          <w:lang w:val="uk-UA"/>
        </w:rPr>
      </w:pPr>
      <w:r w:rsidRPr="00716C23">
        <w:rPr>
          <w:lang w:val="uk-UA"/>
        </w:rPr>
        <w:t>У підпункті 4.2 пункту 4 Форми - 2 визначаються нормативно-правові акти, на підставі яких здійснюється виконання бюджетної програми.</w:t>
      </w:r>
    </w:p>
    <w:p w:rsidR="00830B75" w:rsidRPr="00716C23" w:rsidRDefault="00102419" w:rsidP="0030451F">
      <w:pPr>
        <w:pStyle w:val="a3"/>
        <w:tabs>
          <w:tab w:val="left" w:pos="0"/>
        </w:tabs>
        <w:spacing w:line="322" w:lineRule="exact"/>
        <w:ind w:right="103" w:firstLine="720"/>
        <w:jc w:val="both"/>
        <w:rPr>
          <w:lang w:val="uk-UA"/>
        </w:rPr>
      </w:pPr>
      <w:r w:rsidRPr="00716C23">
        <w:rPr>
          <w:lang w:val="uk-UA"/>
        </w:rPr>
        <w:t>У підпунктах 5.1, 5.2 пункту 5 Форми - 2 міститься прогноз надходжень для забезпечення діяльності головного розпорядника.</w:t>
      </w:r>
    </w:p>
    <w:p w:rsidR="00830B75" w:rsidRPr="00716C23" w:rsidRDefault="00102419" w:rsidP="0030451F">
      <w:pPr>
        <w:pStyle w:val="a3"/>
        <w:tabs>
          <w:tab w:val="left" w:pos="0"/>
        </w:tabs>
        <w:spacing w:line="322" w:lineRule="exact"/>
        <w:ind w:right="100" w:firstLine="720"/>
        <w:jc w:val="both"/>
        <w:rPr>
          <w:lang w:val="uk-UA"/>
        </w:rPr>
      </w:pPr>
      <w:r w:rsidRPr="00716C23">
        <w:rPr>
          <w:lang w:val="uk-UA"/>
        </w:rPr>
        <w:t>Показники надходжень до спеціального фонду визначаються по кожному виду доходів за наступним переліком:</w:t>
      </w:r>
    </w:p>
    <w:p w:rsidR="00830B75" w:rsidRPr="00716C23" w:rsidRDefault="00102419" w:rsidP="0030451F">
      <w:pPr>
        <w:pStyle w:val="a3"/>
        <w:tabs>
          <w:tab w:val="left" w:pos="0"/>
        </w:tabs>
        <w:spacing w:line="322" w:lineRule="exact"/>
        <w:ind w:right="101" w:firstLine="720"/>
        <w:jc w:val="both"/>
        <w:rPr>
          <w:lang w:val="uk-UA"/>
        </w:rPr>
      </w:pPr>
      <w:r w:rsidRPr="00716C23">
        <w:rPr>
          <w:lang w:val="uk-UA"/>
        </w:rPr>
        <w:t>плата за послуги, що надаються бюджетними установами згідно з їх основною діяльністю (код бюджетної класифікації 25010100);</w:t>
      </w:r>
    </w:p>
    <w:p w:rsidR="00830B75" w:rsidRPr="00716C23" w:rsidRDefault="00102419" w:rsidP="0030451F">
      <w:pPr>
        <w:pStyle w:val="a3"/>
        <w:tabs>
          <w:tab w:val="left" w:pos="0"/>
        </w:tabs>
        <w:spacing w:line="322" w:lineRule="exact"/>
        <w:ind w:right="103" w:firstLine="720"/>
        <w:jc w:val="both"/>
        <w:rPr>
          <w:lang w:val="uk-UA"/>
        </w:rPr>
      </w:pPr>
      <w:r w:rsidRPr="00716C23">
        <w:rPr>
          <w:lang w:val="uk-UA"/>
        </w:rPr>
        <w:t xml:space="preserve">надходження бюджетних установ від додаткової (господарської) </w:t>
      </w:r>
      <w:r w:rsidRPr="00716C23">
        <w:rPr>
          <w:lang w:val="uk-UA"/>
        </w:rPr>
        <w:lastRenderedPageBreak/>
        <w:t>діяльності (код бюджетної класифікації 25010200);</w:t>
      </w:r>
    </w:p>
    <w:p w:rsidR="00830B75" w:rsidRPr="00716C23" w:rsidRDefault="00102419" w:rsidP="0030451F">
      <w:pPr>
        <w:pStyle w:val="a3"/>
        <w:tabs>
          <w:tab w:val="left" w:pos="0"/>
        </w:tabs>
        <w:spacing w:line="322" w:lineRule="exact"/>
        <w:ind w:right="99" w:firstLine="720"/>
        <w:jc w:val="both"/>
        <w:rPr>
          <w:lang w:val="uk-UA"/>
        </w:rPr>
      </w:pPr>
      <w:r w:rsidRPr="00716C23">
        <w:rPr>
          <w:lang w:val="uk-UA"/>
        </w:rPr>
        <w:t>плата за оренду майна бюджетних установ (код бюджетної класифікації 25010300);</w:t>
      </w:r>
    </w:p>
    <w:p w:rsidR="00830B75" w:rsidRPr="00716C23" w:rsidRDefault="00102419" w:rsidP="0030451F">
      <w:pPr>
        <w:pStyle w:val="a3"/>
        <w:tabs>
          <w:tab w:val="left" w:pos="0"/>
        </w:tabs>
        <w:spacing w:line="322" w:lineRule="exact"/>
        <w:ind w:right="101" w:firstLine="720"/>
        <w:jc w:val="both"/>
        <w:rPr>
          <w:lang w:val="uk-UA"/>
        </w:rPr>
      </w:pPr>
      <w:r w:rsidRPr="00716C23">
        <w:rPr>
          <w:lang w:val="uk-UA"/>
        </w:rPr>
        <w:t>надходження бюджетних установ від реалізації в установленому порядку майна (крім нерухомого майна) (код бюджетної класифікації 25010400);</w:t>
      </w:r>
    </w:p>
    <w:p w:rsidR="00830B75" w:rsidRPr="00716C23" w:rsidRDefault="00102419" w:rsidP="0030451F">
      <w:pPr>
        <w:pStyle w:val="a3"/>
        <w:tabs>
          <w:tab w:val="left" w:pos="0"/>
        </w:tabs>
        <w:ind w:right="101" w:firstLine="720"/>
        <w:jc w:val="both"/>
        <w:rPr>
          <w:lang w:val="uk-UA"/>
        </w:rPr>
      </w:pPr>
      <w:r w:rsidRPr="00716C23">
        <w:rPr>
          <w:lang w:val="uk-UA"/>
        </w:rPr>
        <w:t>благодійні внески, гранти та дарунки (код бюджетної класифікації 25020100);</w:t>
      </w:r>
    </w:p>
    <w:p w:rsidR="00830B75" w:rsidRPr="00716C23" w:rsidRDefault="00102419" w:rsidP="0030451F">
      <w:pPr>
        <w:pStyle w:val="a3"/>
        <w:tabs>
          <w:tab w:val="left" w:pos="0"/>
        </w:tabs>
        <w:ind w:right="101" w:firstLine="720"/>
        <w:jc w:val="both"/>
        <w:rPr>
          <w:lang w:val="uk-UA"/>
        </w:rPr>
      </w:pPr>
      <w:r w:rsidRPr="00716C23">
        <w:rPr>
          <w:lang w:val="uk-UA"/>
        </w:rPr>
        <w:t>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 (код бюджетної класифікації 25020200);</w:t>
      </w:r>
    </w:p>
    <w:p w:rsidR="00830B75" w:rsidRPr="00716C23" w:rsidRDefault="00102419" w:rsidP="0030451F">
      <w:pPr>
        <w:pStyle w:val="a3"/>
        <w:tabs>
          <w:tab w:val="left" w:pos="0"/>
        </w:tabs>
        <w:spacing w:line="321" w:lineRule="exact"/>
        <w:ind w:left="839" w:right="99"/>
        <w:rPr>
          <w:lang w:val="uk-UA"/>
        </w:rPr>
      </w:pPr>
      <w:r w:rsidRPr="00716C23">
        <w:rPr>
          <w:lang w:val="uk-UA"/>
        </w:rPr>
        <w:t>запозичення (код бюджетної класифікації 40100000);</w:t>
      </w:r>
    </w:p>
    <w:p w:rsidR="00830B75" w:rsidRPr="00716C23" w:rsidRDefault="00102419" w:rsidP="00C65B76">
      <w:pPr>
        <w:pStyle w:val="a3"/>
        <w:tabs>
          <w:tab w:val="left" w:pos="0"/>
        </w:tabs>
        <w:ind w:right="99" w:firstLine="720"/>
        <w:jc w:val="both"/>
        <w:rPr>
          <w:lang w:val="uk-UA"/>
        </w:rPr>
      </w:pPr>
      <w:r w:rsidRPr="00716C23">
        <w:rPr>
          <w:lang w:val="uk-UA"/>
        </w:rPr>
        <w:t xml:space="preserve">інші надходження спеціального фонду, визначені рішенням </w:t>
      </w:r>
      <w:r w:rsidR="00D11754">
        <w:rPr>
          <w:lang w:val="uk-UA"/>
        </w:rPr>
        <w:t>Решетилівської</w:t>
      </w:r>
      <w:r w:rsidRPr="00716C23">
        <w:rPr>
          <w:lang w:val="uk-UA"/>
        </w:rPr>
        <w:t xml:space="preserve"> </w:t>
      </w:r>
      <w:r w:rsidR="00F5750B">
        <w:rPr>
          <w:lang w:val="uk-UA"/>
        </w:rPr>
        <w:t>міськ</w:t>
      </w:r>
      <w:r w:rsidR="00D11754">
        <w:rPr>
          <w:lang w:val="uk-UA"/>
        </w:rPr>
        <w:t>ої</w:t>
      </w:r>
      <w:r w:rsidR="00474FE8">
        <w:rPr>
          <w:lang w:val="uk-UA"/>
        </w:rPr>
        <w:t xml:space="preserve"> </w:t>
      </w:r>
      <w:r w:rsidRPr="00716C23">
        <w:rPr>
          <w:lang w:val="uk-UA"/>
        </w:rPr>
        <w:t xml:space="preserve">ради про бюджет </w:t>
      </w:r>
      <w:r w:rsidR="004B73E1">
        <w:rPr>
          <w:lang w:val="uk-UA"/>
        </w:rPr>
        <w:t>об’єднаної</w:t>
      </w:r>
      <w:r w:rsidR="00D11754">
        <w:rPr>
          <w:lang w:val="uk-UA"/>
        </w:rPr>
        <w:t xml:space="preserve"> </w:t>
      </w:r>
      <w:r w:rsidR="00F5750B">
        <w:rPr>
          <w:lang w:val="uk-UA"/>
        </w:rPr>
        <w:t>міськ</w:t>
      </w:r>
      <w:r w:rsidR="00D11754">
        <w:rPr>
          <w:lang w:val="uk-UA"/>
        </w:rPr>
        <w:t>ої</w:t>
      </w:r>
      <w:r w:rsidR="004B73E1">
        <w:rPr>
          <w:lang w:val="uk-UA"/>
        </w:rPr>
        <w:t xml:space="preserve"> територіальної громади </w:t>
      </w:r>
      <w:r w:rsidRPr="00716C23">
        <w:rPr>
          <w:lang w:val="uk-UA"/>
        </w:rPr>
        <w:t>на попередній та поточний бюджетний періоди і які передбачається отримувати у плановому та наступних за плановим двох бюджетних періодах.</w:t>
      </w:r>
    </w:p>
    <w:p w:rsidR="00830B75" w:rsidRPr="00716C23" w:rsidRDefault="00102419" w:rsidP="0030451F">
      <w:pPr>
        <w:pStyle w:val="a5"/>
        <w:numPr>
          <w:ilvl w:val="1"/>
          <w:numId w:val="3"/>
        </w:numPr>
        <w:tabs>
          <w:tab w:val="left" w:pos="0"/>
          <w:tab w:val="left" w:pos="1363"/>
        </w:tabs>
        <w:ind w:right="106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Показники підпункту 5.1 пункту 5 Форми - 2 наводяться наступним чином:</w:t>
      </w:r>
    </w:p>
    <w:p w:rsidR="00830B75" w:rsidRPr="00716C23" w:rsidRDefault="00102419" w:rsidP="00F5750B">
      <w:pPr>
        <w:pStyle w:val="a3"/>
        <w:tabs>
          <w:tab w:val="left" w:pos="0"/>
        </w:tabs>
        <w:spacing w:line="322" w:lineRule="exact"/>
        <w:ind w:left="839" w:right="99"/>
        <w:jc w:val="both"/>
        <w:rPr>
          <w:sz w:val="10"/>
          <w:lang w:val="uk-UA"/>
        </w:rPr>
      </w:pPr>
      <w:r w:rsidRPr="00716C23">
        <w:rPr>
          <w:lang w:val="uk-UA"/>
        </w:rPr>
        <w:t>20_рік (звіт) – обсяг надходжень для виконання бюджетної програми та</w:t>
      </w:r>
    </w:p>
    <w:p w:rsidR="00830B75" w:rsidRPr="00716C23" w:rsidRDefault="00102419" w:rsidP="00F5750B">
      <w:pPr>
        <w:pStyle w:val="a3"/>
        <w:tabs>
          <w:tab w:val="left" w:pos="0"/>
        </w:tabs>
        <w:spacing w:before="63"/>
        <w:ind w:right="99"/>
        <w:jc w:val="both"/>
        <w:rPr>
          <w:lang w:val="uk-UA"/>
        </w:rPr>
      </w:pPr>
      <w:r w:rsidRPr="00716C23">
        <w:rPr>
          <w:lang w:val="uk-UA"/>
        </w:rPr>
        <w:t>кодів Тимчасової класифікації видатків та кредитування, відповідно до звітних даних за попередній бюджетний період;</w:t>
      </w:r>
    </w:p>
    <w:p w:rsidR="00830B75" w:rsidRPr="00716C23" w:rsidRDefault="00102419" w:rsidP="0030451F">
      <w:pPr>
        <w:pStyle w:val="a3"/>
        <w:tabs>
          <w:tab w:val="left" w:pos="0"/>
        </w:tabs>
        <w:ind w:right="99" w:firstLine="720"/>
        <w:jc w:val="both"/>
        <w:rPr>
          <w:lang w:val="uk-UA"/>
        </w:rPr>
      </w:pPr>
      <w:r w:rsidRPr="00716C23">
        <w:rPr>
          <w:lang w:val="uk-UA"/>
        </w:rPr>
        <w:t>20_рік (затверджено) – обсяг надходжень для виконання бюджетної програми та кодів Тимчасової класифікації видатків та кредитування, затверджений розписом районного бюджету на поточний бюджетний період. Заповнюється без урахування внесених змін (крім структурних змін у системі головного розпорядника);</w:t>
      </w:r>
    </w:p>
    <w:p w:rsidR="00F5750B" w:rsidRPr="00C65B76" w:rsidRDefault="00C103F9" w:rsidP="00C65B76">
      <w:pPr>
        <w:pStyle w:val="a3"/>
        <w:tabs>
          <w:tab w:val="left" w:pos="0"/>
        </w:tabs>
        <w:ind w:right="100" w:firstLine="720"/>
        <w:jc w:val="both"/>
        <w:rPr>
          <w:lang w:val="uk-UA"/>
        </w:rPr>
      </w:pPr>
      <w:r>
        <w:rPr>
          <w:lang w:val="uk-UA"/>
        </w:rPr>
        <w:t>20_рік (проє</w:t>
      </w:r>
      <w:r w:rsidR="00102419" w:rsidRPr="00716C23">
        <w:rPr>
          <w:lang w:val="uk-UA"/>
        </w:rPr>
        <w:t xml:space="preserve">кт) – </w:t>
      </w:r>
      <w:r>
        <w:rPr>
          <w:lang w:val="uk-UA"/>
        </w:rPr>
        <w:t>проє</w:t>
      </w:r>
      <w:r w:rsidR="00102419" w:rsidRPr="00716C23">
        <w:rPr>
          <w:lang w:val="uk-UA"/>
        </w:rPr>
        <w:t>кт обсягу надходжень для виконання бюджетної програми та кодів Тимчасової класифікації видатків та кредитування на плановий бюджетний період.</w:t>
      </w:r>
    </w:p>
    <w:p w:rsidR="00830B75" w:rsidRPr="00C65B76" w:rsidRDefault="00102419" w:rsidP="00C65B76">
      <w:pPr>
        <w:pStyle w:val="a5"/>
        <w:numPr>
          <w:ilvl w:val="1"/>
          <w:numId w:val="3"/>
        </w:numPr>
        <w:tabs>
          <w:tab w:val="left" w:pos="0"/>
          <w:tab w:val="left" w:pos="1348"/>
        </w:tabs>
        <w:ind w:right="101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Показники підпункту 5.2 пункту 5 Форми – 2 - наводяться дані щодо прогнозних обсягів надходжень для виконання бюджетної програми та кодів Тимчасової класифікації видатків та кредитування за рахунок коштів бюджету на наступні за плановим два бюджетні</w:t>
      </w:r>
      <w:r w:rsidR="00EA2EFE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періоди.</w:t>
      </w:r>
    </w:p>
    <w:p w:rsidR="00830B75" w:rsidRPr="00C65B76" w:rsidRDefault="00517FE5" w:rsidP="00C65B76">
      <w:pPr>
        <w:pStyle w:val="a5"/>
        <w:numPr>
          <w:ilvl w:val="1"/>
          <w:numId w:val="3"/>
        </w:numPr>
        <w:tabs>
          <w:tab w:val="left" w:pos="0"/>
          <w:tab w:val="left" w:pos="1574"/>
        </w:tabs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</w:t>
      </w:r>
      <w:r w:rsidR="00102419" w:rsidRPr="00716C23">
        <w:rPr>
          <w:sz w:val="28"/>
          <w:lang w:val="uk-UA"/>
        </w:rPr>
        <w:t>озпорядники</w:t>
      </w:r>
      <w:r>
        <w:rPr>
          <w:sz w:val="28"/>
          <w:lang w:val="uk-UA"/>
        </w:rPr>
        <w:t xml:space="preserve"> (одержувачі)</w:t>
      </w:r>
      <w:r w:rsidR="00102419" w:rsidRPr="00716C23">
        <w:rPr>
          <w:sz w:val="28"/>
          <w:lang w:val="uk-UA"/>
        </w:rPr>
        <w:t xml:space="preserve"> забезпечують планування показників надходжень до спеціального фонду, виходячи </w:t>
      </w:r>
      <w:r w:rsidR="00102419" w:rsidRPr="00716C23">
        <w:rPr>
          <w:spacing w:val="-3"/>
          <w:sz w:val="28"/>
          <w:lang w:val="uk-UA"/>
        </w:rPr>
        <w:t xml:space="preserve">із </w:t>
      </w:r>
      <w:r w:rsidR="00102419" w:rsidRPr="00716C23">
        <w:rPr>
          <w:sz w:val="28"/>
          <w:lang w:val="uk-UA"/>
        </w:rPr>
        <w:t>показників їх фактичних надходжень за попередній та поточний бюджетні періоди. При заповненні пункту 5 Форми - 2 в частині власних надходжень враховуються вимоги частини четвертої статті 13 Бюджетного кодексу</w:t>
      </w:r>
      <w:r w:rsidR="00EA2EFE">
        <w:rPr>
          <w:sz w:val="28"/>
          <w:lang w:val="uk-UA"/>
        </w:rPr>
        <w:t xml:space="preserve"> </w:t>
      </w:r>
      <w:r w:rsidR="00102419" w:rsidRPr="00716C23">
        <w:rPr>
          <w:sz w:val="28"/>
          <w:lang w:val="uk-UA"/>
        </w:rPr>
        <w:t>України.</w:t>
      </w:r>
    </w:p>
    <w:p w:rsidR="00830B75" w:rsidRPr="00C65B76" w:rsidRDefault="00102419" w:rsidP="00C65B76">
      <w:pPr>
        <w:pStyle w:val="a5"/>
        <w:numPr>
          <w:ilvl w:val="1"/>
          <w:numId w:val="3"/>
        </w:numPr>
        <w:tabs>
          <w:tab w:val="left" w:pos="0"/>
          <w:tab w:val="left" w:pos="1334"/>
        </w:tabs>
        <w:ind w:right="104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У підпунктах 6.1, 6.2, 6.3, 6.4 пункту 6 Форми - 2 - запит викладається в розрізі програм (підпрограм), кодів Тимчасової і економічної класифікацій видатків та</w:t>
      </w:r>
      <w:r w:rsidR="007246C3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кредитування.</w:t>
      </w:r>
    </w:p>
    <w:p w:rsidR="00830B75" w:rsidRPr="00716C23" w:rsidRDefault="00102419" w:rsidP="0030451F">
      <w:pPr>
        <w:pStyle w:val="a5"/>
        <w:numPr>
          <w:ilvl w:val="1"/>
          <w:numId w:val="3"/>
        </w:numPr>
        <w:tabs>
          <w:tab w:val="left" w:pos="0"/>
          <w:tab w:val="left" w:pos="1560"/>
        </w:tabs>
        <w:ind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 xml:space="preserve">У підпунктах 7.1, 7.2 пункту 7 Форми – 2 наводиться перелік </w:t>
      </w:r>
      <w:r w:rsidRPr="00716C23">
        <w:rPr>
          <w:sz w:val="28"/>
          <w:lang w:val="uk-UA"/>
        </w:rPr>
        <w:lastRenderedPageBreak/>
        <w:t xml:space="preserve">завдань бюджетної програми (підпрограми) та кодів Тимчасової класифікації видатків та кредитування, виконання </w:t>
      </w:r>
      <w:r w:rsidRPr="00716C23">
        <w:rPr>
          <w:spacing w:val="2"/>
          <w:sz w:val="28"/>
          <w:lang w:val="uk-UA"/>
        </w:rPr>
        <w:t xml:space="preserve">яких </w:t>
      </w:r>
      <w:r w:rsidRPr="00716C23">
        <w:rPr>
          <w:sz w:val="28"/>
          <w:lang w:val="uk-UA"/>
        </w:rPr>
        <w:t>забезпечить реалізацію бюджетної програми</w:t>
      </w:r>
      <w:r w:rsidR="00366338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(підпрограми).</w:t>
      </w:r>
    </w:p>
    <w:p w:rsidR="00830B75" w:rsidRPr="00C65B76" w:rsidRDefault="00102419" w:rsidP="00C65B76">
      <w:pPr>
        <w:pStyle w:val="a3"/>
        <w:tabs>
          <w:tab w:val="left" w:pos="0"/>
        </w:tabs>
        <w:ind w:right="99" w:firstLine="792"/>
        <w:jc w:val="both"/>
        <w:rPr>
          <w:lang w:val="uk-UA"/>
        </w:rPr>
      </w:pPr>
      <w:r w:rsidRPr="00716C23">
        <w:rPr>
          <w:lang w:val="uk-UA"/>
        </w:rPr>
        <w:t>Завдання не повинні змінюватися з року в рік, за виключенням, коли бюджетна програма (підпрограма) або окремі напрями у її складі мають періодичний характер, закінчується термін їх виконання або в результаті прийняття нового законодавства виникають нові завдання у складі існуючої бюджетної програми (підпрограми).</w:t>
      </w:r>
    </w:p>
    <w:p w:rsidR="00830B75" w:rsidRPr="00716C23" w:rsidRDefault="00102419" w:rsidP="0030451F">
      <w:pPr>
        <w:pStyle w:val="a5"/>
        <w:numPr>
          <w:ilvl w:val="1"/>
          <w:numId w:val="3"/>
        </w:numPr>
        <w:tabs>
          <w:tab w:val="left" w:pos="0"/>
          <w:tab w:val="left" w:pos="1497"/>
        </w:tabs>
        <w:ind w:right="101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У підпунктах 8.1, 8.2 пункту 8 Форми - 2 наводяться результативні показники з розподілом за підпрограмами та завданнями, визначеними у підпунктах 6.1, 6.2 пункту 6, підпунктах 7.1, 7.2 пункту 7 Форми -2.</w:t>
      </w:r>
    </w:p>
    <w:p w:rsidR="00830B75" w:rsidRPr="00716C23" w:rsidRDefault="00102419" w:rsidP="0030451F">
      <w:pPr>
        <w:pStyle w:val="a3"/>
        <w:tabs>
          <w:tab w:val="left" w:pos="0"/>
        </w:tabs>
        <w:ind w:right="102" w:firstLine="720"/>
        <w:jc w:val="both"/>
        <w:rPr>
          <w:lang w:val="uk-UA"/>
        </w:rPr>
      </w:pPr>
      <w:r w:rsidRPr="00716C23">
        <w:rPr>
          <w:lang w:val="uk-UA"/>
        </w:rPr>
        <w:t>У рядках графи 4 підпункту 8.1 пункту 8 Форми – 2 визначається найменування статистичних збірників, звітності та обліку, що ведуться головним розпорядником, інших видів джерел інформації, які підтверджують достовірність наведених результативних показників.</w:t>
      </w:r>
    </w:p>
    <w:p w:rsidR="00830B75" w:rsidRPr="00716C23" w:rsidRDefault="00102419" w:rsidP="0030451F">
      <w:pPr>
        <w:pStyle w:val="a3"/>
        <w:tabs>
          <w:tab w:val="left" w:pos="0"/>
        </w:tabs>
        <w:spacing w:line="321" w:lineRule="exact"/>
        <w:ind w:left="839" w:right="99"/>
        <w:rPr>
          <w:lang w:val="uk-UA"/>
        </w:rPr>
      </w:pPr>
      <w:r w:rsidRPr="00716C23">
        <w:rPr>
          <w:lang w:val="uk-UA"/>
        </w:rPr>
        <w:t>Результативні показники поділяються на такі групи:</w:t>
      </w:r>
    </w:p>
    <w:p w:rsidR="00830B75" w:rsidRPr="00716C23" w:rsidRDefault="00102419" w:rsidP="00FB6034">
      <w:pPr>
        <w:pStyle w:val="a3"/>
        <w:tabs>
          <w:tab w:val="left" w:pos="0"/>
        </w:tabs>
        <w:ind w:right="100" w:firstLine="720"/>
        <w:jc w:val="both"/>
        <w:rPr>
          <w:lang w:val="uk-UA"/>
        </w:rPr>
      </w:pPr>
      <w:r w:rsidRPr="00716C23">
        <w:rPr>
          <w:lang w:val="uk-UA"/>
        </w:rPr>
        <w:t>показники затрат – визначають обсяги та структуру ресурсів, які забезпечують виконання бюджетної програми (підпрограми) та характеризують</w:t>
      </w:r>
      <w:r w:rsidR="00FB6034">
        <w:rPr>
          <w:lang w:val="uk-UA"/>
        </w:rPr>
        <w:t xml:space="preserve"> </w:t>
      </w:r>
      <w:r w:rsidRPr="00716C23">
        <w:rPr>
          <w:lang w:val="uk-UA"/>
        </w:rPr>
        <w:t>структуру її витрат;</w:t>
      </w:r>
    </w:p>
    <w:p w:rsidR="00830B75" w:rsidRPr="00716C23" w:rsidRDefault="00102419" w:rsidP="00366338">
      <w:pPr>
        <w:pStyle w:val="a3"/>
        <w:tabs>
          <w:tab w:val="left" w:pos="0"/>
        </w:tabs>
        <w:ind w:right="102" w:firstLine="720"/>
        <w:jc w:val="both"/>
        <w:rPr>
          <w:lang w:val="uk-UA"/>
        </w:rPr>
      </w:pPr>
      <w:r w:rsidRPr="00716C23">
        <w:rPr>
          <w:lang w:val="uk-UA"/>
        </w:rPr>
        <w:t>показники продукту характеризують результати діяльності головного розпорядника за відповідний бюджетний період у межах бюджетної програми. Показниками продукту є, зокрема, обсяг виробленої продукції, наданих послуг чи виконаних робіт на виконання бюджетної програми (підпрограми), кількість користувачів товарами (роботами, послугами) тощо;</w:t>
      </w:r>
    </w:p>
    <w:p w:rsidR="00830B75" w:rsidRPr="00716C23" w:rsidRDefault="00102419" w:rsidP="0030451F">
      <w:pPr>
        <w:pStyle w:val="a3"/>
        <w:tabs>
          <w:tab w:val="left" w:pos="0"/>
        </w:tabs>
        <w:ind w:right="107" w:firstLine="720"/>
        <w:jc w:val="both"/>
        <w:rPr>
          <w:lang w:val="uk-UA"/>
        </w:rPr>
      </w:pPr>
      <w:r w:rsidRPr="00716C23">
        <w:rPr>
          <w:lang w:val="uk-UA"/>
        </w:rPr>
        <w:t>показники ефективності залежно від завдань, виконання яких забезпечує реалізацію бюджетної програми (підпрограми), можуть визначатися як:</w:t>
      </w:r>
    </w:p>
    <w:p w:rsidR="00830B75" w:rsidRPr="00716C23" w:rsidRDefault="00102419" w:rsidP="0030451F">
      <w:pPr>
        <w:pStyle w:val="a5"/>
        <w:numPr>
          <w:ilvl w:val="0"/>
          <w:numId w:val="2"/>
        </w:numPr>
        <w:tabs>
          <w:tab w:val="left" w:pos="0"/>
          <w:tab w:val="left" w:pos="1142"/>
        </w:tabs>
        <w:spacing w:line="321" w:lineRule="exact"/>
        <w:ind w:right="0" w:firstLine="720"/>
        <w:rPr>
          <w:sz w:val="28"/>
          <w:lang w:val="uk-UA"/>
        </w:rPr>
      </w:pPr>
      <w:r w:rsidRPr="00716C23">
        <w:rPr>
          <w:sz w:val="28"/>
          <w:lang w:val="uk-UA"/>
        </w:rPr>
        <w:t>витрати ресурсів на одиницю показника продукту(економність);</w:t>
      </w:r>
    </w:p>
    <w:p w:rsidR="00830B75" w:rsidRPr="00716C23" w:rsidRDefault="00102419" w:rsidP="0030451F">
      <w:pPr>
        <w:pStyle w:val="a5"/>
        <w:numPr>
          <w:ilvl w:val="0"/>
          <w:numId w:val="2"/>
        </w:numPr>
        <w:tabs>
          <w:tab w:val="left" w:pos="0"/>
          <w:tab w:val="left" w:pos="1219"/>
        </w:tabs>
        <w:ind w:right="100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відношення максимальної кількості вироблених товарів (виконаних робіт, наданих послуг) до визначеного обсягу фінансових ресурсів (продуктивність);</w:t>
      </w:r>
    </w:p>
    <w:p w:rsidR="00830B75" w:rsidRPr="00716C23" w:rsidRDefault="00102419" w:rsidP="0030451F">
      <w:pPr>
        <w:pStyle w:val="a5"/>
        <w:numPr>
          <w:ilvl w:val="0"/>
          <w:numId w:val="2"/>
        </w:numPr>
        <w:tabs>
          <w:tab w:val="left" w:pos="0"/>
          <w:tab w:val="left" w:pos="1142"/>
        </w:tabs>
        <w:spacing w:line="321" w:lineRule="exact"/>
        <w:ind w:left="1141" w:right="0" w:hanging="302"/>
        <w:rPr>
          <w:sz w:val="28"/>
          <w:lang w:val="uk-UA"/>
        </w:rPr>
      </w:pPr>
      <w:r w:rsidRPr="00716C23">
        <w:rPr>
          <w:sz w:val="28"/>
          <w:lang w:val="uk-UA"/>
        </w:rPr>
        <w:t>досягнення визначеного результату(результативність);</w:t>
      </w:r>
    </w:p>
    <w:p w:rsidR="00830B75" w:rsidRPr="00716C23" w:rsidRDefault="00102419" w:rsidP="0030451F">
      <w:pPr>
        <w:pStyle w:val="a3"/>
        <w:tabs>
          <w:tab w:val="left" w:pos="0"/>
        </w:tabs>
        <w:ind w:right="102" w:firstLine="720"/>
        <w:jc w:val="both"/>
        <w:rPr>
          <w:lang w:val="uk-UA"/>
        </w:rPr>
      </w:pPr>
      <w:r w:rsidRPr="00716C23">
        <w:rPr>
          <w:lang w:val="uk-UA"/>
        </w:rPr>
        <w:t>показники якості – є сукупністю властивостей, які характеризують досягнуті результати якості створеного продукту, що задовольняють споживача відповідно до їх призначення та відображають послаблення негативних чи посилення позитивних тенденцій у наданні послуг (виробленні товарів, виконанні робіт) споживачам за рахунок коштів бюджетної програми (підпрограми), ступінь готовності об’єктів будівництва.</w:t>
      </w:r>
    </w:p>
    <w:p w:rsidR="00830B75" w:rsidRPr="00716C23" w:rsidRDefault="00102419" w:rsidP="0030451F">
      <w:pPr>
        <w:pStyle w:val="a3"/>
        <w:tabs>
          <w:tab w:val="left" w:pos="0"/>
        </w:tabs>
        <w:ind w:right="99" w:firstLine="720"/>
        <w:jc w:val="both"/>
        <w:rPr>
          <w:lang w:val="uk-UA"/>
        </w:rPr>
      </w:pPr>
      <w:r w:rsidRPr="00716C23">
        <w:rPr>
          <w:lang w:val="uk-UA"/>
        </w:rPr>
        <w:t>В процесі проведення аналізу до бюджетних програм застосовуються всі типи результативних показників, у разі застосування неповного переліку результативних показників надається відповідне пояснення.</w:t>
      </w:r>
    </w:p>
    <w:p w:rsidR="00830B75" w:rsidRPr="00716C23" w:rsidRDefault="00102419" w:rsidP="0030451F">
      <w:pPr>
        <w:pStyle w:val="a3"/>
        <w:tabs>
          <w:tab w:val="left" w:pos="0"/>
        </w:tabs>
        <w:ind w:right="105" w:firstLine="720"/>
        <w:jc w:val="both"/>
        <w:rPr>
          <w:lang w:val="uk-UA"/>
        </w:rPr>
      </w:pPr>
      <w:r w:rsidRPr="00716C23">
        <w:rPr>
          <w:lang w:val="uk-UA"/>
        </w:rPr>
        <w:t>Кількість результативних показників за кожним напрямом не повинна перевищувати чотирьох та має задовольнити потреби аналізу виконання бюджетної програми.</w:t>
      </w:r>
    </w:p>
    <w:p w:rsidR="00830B75" w:rsidRPr="00716C23" w:rsidRDefault="00255C00" w:rsidP="00255C00">
      <w:pPr>
        <w:pStyle w:val="a3"/>
        <w:tabs>
          <w:tab w:val="left" w:pos="0"/>
        </w:tabs>
        <w:ind w:right="134"/>
        <w:jc w:val="both"/>
        <w:rPr>
          <w:lang w:val="uk-UA"/>
        </w:rPr>
      </w:pPr>
      <w:r>
        <w:rPr>
          <w:lang w:val="uk-UA"/>
        </w:rPr>
        <w:tab/>
      </w:r>
      <w:r w:rsidR="00102419" w:rsidRPr="00716C23">
        <w:rPr>
          <w:lang w:val="uk-UA"/>
        </w:rPr>
        <w:t>Кількість резул</w:t>
      </w:r>
      <w:r w:rsidR="004A70A2">
        <w:rPr>
          <w:lang w:val="uk-UA"/>
        </w:rPr>
        <w:t xml:space="preserve">ьтативних показників не повинна </w:t>
      </w:r>
      <w:r>
        <w:rPr>
          <w:lang w:val="uk-UA"/>
        </w:rPr>
        <w:t xml:space="preserve"> перевищувати: в </w:t>
      </w:r>
      <w:r w:rsidR="00102419" w:rsidRPr="00716C23">
        <w:rPr>
          <w:lang w:val="uk-UA"/>
        </w:rPr>
        <w:lastRenderedPageBreak/>
        <w:t>підгрупі показників затрат – трьох показників;</w:t>
      </w:r>
      <w:r>
        <w:rPr>
          <w:lang w:val="uk-UA"/>
        </w:rPr>
        <w:t xml:space="preserve"> </w:t>
      </w:r>
      <w:r w:rsidR="00102419" w:rsidRPr="00716C23">
        <w:rPr>
          <w:lang w:val="uk-UA"/>
        </w:rPr>
        <w:t>в підгрупі показників продукту, ефективності та якості – шести показників.</w:t>
      </w:r>
    </w:p>
    <w:p w:rsidR="00830B75" w:rsidRPr="00716C23" w:rsidRDefault="00102419" w:rsidP="0030451F">
      <w:pPr>
        <w:pStyle w:val="a5"/>
        <w:numPr>
          <w:ilvl w:val="1"/>
          <w:numId w:val="3"/>
        </w:numPr>
        <w:tabs>
          <w:tab w:val="left" w:pos="0"/>
          <w:tab w:val="left" w:pos="1488"/>
        </w:tabs>
        <w:ind w:right="100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У пункті 9 Форми - 2 подається структура видатків на оплату праці для забезпечення діяльності головного розпорядника коштів бюджету</w:t>
      </w:r>
      <w:r w:rsidR="00CA4770">
        <w:rPr>
          <w:sz w:val="28"/>
          <w:lang w:val="uk-UA"/>
        </w:rPr>
        <w:t xml:space="preserve"> (розпорядників)</w:t>
      </w:r>
      <w:r w:rsidRPr="00716C23">
        <w:rPr>
          <w:sz w:val="28"/>
          <w:lang w:val="uk-UA"/>
        </w:rPr>
        <w:t>.</w:t>
      </w:r>
    </w:p>
    <w:p w:rsidR="00830B75" w:rsidRPr="00C65B76" w:rsidRDefault="00102419" w:rsidP="00C65B76">
      <w:pPr>
        <w:pStyle w:val="a3"/>
        <w:tabs>
          <w:tab w:val="left" w:pos="0"/>
        </w:tabs>
        <w:ind w:right="99" w:firstLine="720"/>
        <w:jc w:val="both"/>
        <w:rPr>
          <w:lang w:val="uk-UA"/>
        </w:rPr>
      </w:pPr>
      <w:r w:rsidRPr="00716C23">
        <w:rPr>
          <w:lang w:val="uk-UA"/>
        </w:rPr>
        <w:t>При цьому в останньому рядку додатково наводяться видатки на оплату праці штатних одиниць за загальним фондом, що враховані також у спеціальному фонді.</w:t>
      </w:r>
    </w:p>
    <w:p w:rsidR="00830B75" w:rsidRPr="00716C23" w:rsidRDefault="00102419" w:rsidP="0030451F">
      <w:pPr>
        <w:pStyle w:val="a5"/>
        <w:numPr>
          <w:ilvl w:val="1"/>
          <w:numId w:val="3"/>
        </w:numPr>
        <w:tabs>
          <w:tab w:val="left" w:pos="0"/>
          <w:tab w:val="left" w:pos="1603"/>
        </w:tabs>
        <w:ind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 xml:space="preserve">У пункті 10 Форми – 2 наводиться чисельність зайнятих у бюджетних установах в розрізі переліку категорій працівників згідно </w:t>
      </w:r>
      <w:r w:rsidRPr="00716C23">
        <w:rPr>
          <w:spacing w:val="2"/>
          <w:sz w:val="28"/>
          <w:lang w:val="uk-UA"/>
        </w:rPr>
        <w:t xml:space="preserve">зі </w:t>
      </w:r>
      <w:r w:rsidRPr="00716C23">
        <w:rPr>
          <w:sz w:val="28"/>
          <w:lang w:val="uk-UA"/>
        </w:rPr>
        <w:t>штатним розписом та фактично зайнятими посадами за</w:t>
      </w:r>
      <w:r w:rsidR="00CA4770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категоріями.</w:t>
      </w:r>
    </w:p>
    <w:p w:rsidR="00830B75" w:rsidRPr="00C65B76" w:rsidRDefault="00102419" w:rsidP="00C65B76">
      <w:pPr>
        <w:pStyle w:val="a3"/>
        <w:tabs>
          <w:tab w:val="left" w:pos="0"/>
        </w:tabs>
        <w:ind w:right="99" w:firstLine="720"/>
        <w:jc w:val="both"/>
        <w:rPr>
          <w:lang w:val="uk-UA"/>
        </w:rPr>
      </w:pPr>
      <w:r w:rsidRPr="00716C23">
        <w:rPr>
          <w:lang w:val="uk-UA"/>
        </w:rPr>
        <w:t xml:space="preserve">Якщо згідно з діючим законодавством працівники, що отримують основну заробітну плату за рахунок загального фонду, отримують додаткову заробітну плату зі спеціального фонду, або працюють за сумісництвом в підрозділі, що утримується зі спеціального фонду, чисельність проставляється і по загальному, і по спеціальному фондах, а також додатково в останньому рядку  </w:t>
      </w:r>
      <w:r w:rsidR="00452F60">
        <w:rPr>
          <w:lang w:val="uk-UA"/>
        </w:rPr>
        <w:t>«</w:t>
      </w:r>
      <w:r w:rsidRPr="00716C23">
        <w:rPr>
          <w:lang w:val="uk-UA"/>
        </w:rPr>
        <w:t>штатні  одиниці  за  загальним  фондом,  що  враховані  у  спеціальному</w:t>
      </w:r>
      <w:r w:rsidR="00452F60">
        <w:rPr>
          <w:lang w:val="uk-UA"/>
        </w:rPr>
        <w:t xml:space="preserve"> ф</w:t>
      </w:r>
      <w:r w:rsidRPr="00716C23">
        <w:rPr>
          <w:lang w:val="uk-UA"/>
        </w:rPr>
        <w:t>онді</w:t>
      </w:r>
      <w:r w:rsidR="00452F60">
        <w:rPr>
          <w:lang w:val="uk-UA"/>
        </w:rPr>
        <w:t>»</w:t>
      </w:r>
      <w:r w:rsidRPr="00716C23">
        <w:rPr>
          <w:lang w:val="uk-UA"/>
        </w:rPr>
        <w:t>.</w:t>
      </w:r>
    </w:p>
    <w:p w:rsidR="00830B75" w:rsidRPr="00C65B76" w:rsidRDefault="00102419" w:rsidP="00C65B76">
      <w:pPr>
        <w:pStyle w:val="a5"/>
        <w:numPr>
          <w:ilvl w:val="1"/>
          <w:numId w:val="3"/>
        </w:numPr>
        <w:tabs>
          <w:tab w:val="left" w:pos="0"/>
          <w:tab w:val="left" w:pos="1478"/>
        </w:tabs>
        <w:spacing w:line="242" w:lineRule="auto"/>
        <w:ind w:right="100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У пункті 11 Форми – 2 наводяться регіональні/</w:t>
      </w:r>
      <w:r w:rsidR="00884799">
        <w:rPr>
          <w:sz w:val="28"/>
          <w:lang w:val="uk-UA"/>
        </w:rPr>
        <w:t xml:space="preserve">міські </w:t>
      </w:r>
      <w:r w:rsidRPr="00716C23">
        <w:rPr>
          <w:sz w:val="28"/>
          <w:lang w:val="uk-UA"/>
        </w:rPr>
        <w:t>програми, які виконуються в межах бюджетної програми у плановому (підпункт 11.1) та наступних за плановим двох бюджетних періодах (підпункт11.2).</w:t>
      </w:r>
    </w:p>
    <w:p w:rsidR="00830B75" w:rsidRPr="00716C23" w:rsidRDefault="00102419" w:rsidP="0030451F">
      <w:pPr>
        <w:pStyle w:val="a5"/>
        <w:numPr>
          <w:ilvl w:val="1"/>
          <w:numId w:val="3"/>
        </w:numPr>
        <w:tabs>
          <w:tab w:val="left" w:pos="0"/>
          <w:tab w:val="left" w:pos="1492"/>
        </w:tabs>
        <w:ind w:right="105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У підпунктах 12.1, 12.2 пункту 12 Форми - 2 міститься інформація щодо обсягів та джерел</w:t>
      </w:r>
      <w:r w:rsidR="00C103F9">
        <w:rPr>
          <w:sz w:val="28"/>
          <w:lang w:val="uk-UA"/>
        </w:rPr>
        <w:t xml:space="preserve"> фінансування інвестиційних </w:t>
      </w:r>
      <w:proofErr w:type="spellStart"/>
      <w:r w:rsidR="00C103F9">
        <w:rPr>
          <w:sz w:val="28"/>
          <w:lang w:val="uk-UA"/>
        </w:rPr>
        <w:t>проє</w:t>
      </w:r>
      <w:r w:rsidRPr="00716C23">
        <w:rPr>
          <w:sz w:val="28"/>
          <w:lang w:val="uk-UA"/>
        </w:rPr>
        <w:t>ктів</w:t>
      </w:r>
      <w:proofErr w:type="spellEnd"/>
      <w:r w:rsidRPr="00716C23">
        <w:rPr>
          <w:sz w:val="28"/>
          <w:lang w:val="uk-UA"/>
        </w:rPr>
        <w:t xml:space="preserve"> з розподілом по роках (до кінця реалізації інвестиційного</w:t>
      </w:r>
      <w:r w:rsidR="007246C3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проекту).</w:t>
      </w:r>
    </w:p>
    <w:p w:rsidR="00830B75" w:rsidRPr="00C65B76" w:rsidRDefault="00102419" w:rsidP="00255C00">
      <w:pPr>
        <w:pStyle w:val="a3"/>
        <w:tabs>
          <w:tab w:val="left" w:pos="0"/>
        </w:tabs>
        <w:ind w:right="99" w:firstLine="720"/>
        <w:jc w:val="both"/>
        <w:rPr>
          <w:lang w:val="uk-UA"/>
        </w:rPr>
      </w:pPr>
      <w:r w:rsidRPr="00716C23">
        <w:rPr>
          <w:lang w:val="uk-UA"/>
        </w:rPr>
        <w:t xml:space="preserve">При заповненні форм наводяться усі джерела </w:t>
      </w:r>
      <w:r w:rsidR="00C103F9">
        <w:rPr>
          <w:lang w:val="uk-UA"/>
        </w:rPr>
        <w:t>фінансування інвестиційного проє</w:t>
      </w:r>
      <w:r w:rsidRPr="00716C23">
        <w:rPr>
          <w:lang w:val="uk-UA"/>
        </w:rPr>
        <w:t>кту (програми), включаючи не бюджетні кошти у категорії</w:t>
      </w:r>
      <w:r w:rsidR="00255C00">
        <w:rPr>
          <w:lang w:val="uk-UA"/>
        </w:rPr>
        <w:t xml:space="preserve"> </w:t>
      </w:r>
      <w:r w:rsidR="00452F60">
        <w:rPr>
          <w:lang w:val="uk-UA"/>
        </w:rPr>
        <w:t>«</w:t>
      </w:r>
      <w:r w:rsidRPr="00716C23">
        <w:rPr>
          <w:lang w:val="uk-UA"/>
        </w:rPr>
        <w:t>Інші джерела фінансування (за видами)</w:t>
      </w:r>
      <w:r w:rsidR="00452F60">
        <w:rPr>
          <w:lang w:val="uk-UA"/>
        </w:rPr>
        <w:t>»</w:t>
      </w:r>
      <w:r w:rsidRPr="00716C23">
        <w:rPr>
          <w:lang w:val="uk-UA"/>
        </w:rPr>
        <w:t>.</w:t>
      </w:r>
    </w:p>
    <w:p w:rsidR="00830B75" w:rsidRPr="00716C23" w:rsidRDefault="00102419" w:rsidP="0030451F">
      <w:pPr>
        <w:pStyle w:val="a5"/>
        <w:numPr>
          <w:ilvl w:val="1"/>
          <w:numId w:val="3"/>
        </w:numPr>
        <w:tabs>
          <w:tab w:val="left" w:pos="0"/>
          <w:tab w:val="left" w:pos="1540"/>
        </w:tabs>
        <w:ind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 xml:space="preserve">У підпунктах 14.1, 14.2, 14.3 пункту 14 Форми - 2  проводиться аналіз </w:t>
      </w:r>
      <w:r w:rsidR="00D61161">
        <w:rPr>
          <w:sz w:val="28"/>
          <w:lang w:val="uk-UA"/>
        </w:rPr>
        <w:t xml:space="preserve">управління </w:t>
      </w:r>
      <w:r w:rsidRPr="00716C23">
        <w:rPr>
          <w:sz w:val="28"/>
          <w:lang w:val="uk-UA"/>
        </w:rPr>
        <w:t>головним розпорядником своїми зобов’язаннями в попередньому та поточному роках по загальному фонду в розрізі економічної класифікації, розробляються заходи щодо приведення зобов’язань на плановий рік у відповідність з обсягами</w:t>
      </w:r>
      <w:r w:rsidR="00871FBC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видатків.</w:t>
      </w:r>
    </w:p>
    <w:p w:rsidR="00830B75" w:rsidRPr="00716C23" w:rsidRDefault="00102419" w:rsidP="0030451F">
      <w:pPr>
        <w:pStyle w:val="a3"/>
        <w:tabs>
          <w:tab w:val="left" w:pos="0"/>
        </w:tabs>
        <w:ind w:right="100" w:firstLine="720"/>
        <w:jc w:val="both"/>
        <w:rPr>
          <w:lang w:val="uk-UA"/>
        </w:rPr>
      </w:pPr>
      <w:r w:rsidRPr="00716C23">
        <w:rPr>
          <w:lang w:val="uk-UA"/>
        </w:rPr>
        <w:t xml:space="preserve">Кредиторська заборгованість за загальним фондом на початок попереднього та поточного років повинна відповідати річному звіту  за формами № 7д, № 7м; № 7д.1, № 7м.1 („Звіт про заборгованість  за  бюджетними коштами (форма № 7д, № 7м)”, „Звіт про заборгованість за окремими програмами (форма № 7д.1, № 7м.1)”, відповідно до Порядку складання фінансової, бюджетної та іншої звітності розпорядниками та одержувачами бюджетних коштів, затвердженому наказом Міністерства </w:t>
      </w:r>
      <w:r w:rsidRPr="00255C00">
        <w:rPr>
          <w:lang w:val="uk-UA"/>
        </w:rPr>
        <w:t>фінансів України від 24 січня 2012 року № 44 „</w:t>
      </w:r>
      <w:r w:rsidR="00F3428E" w:rsidRPr="00255C00">
        <w:rPr>
          <w:bCs/>
          <w:color w:val="000000"/>
          <w:shd w:val="clear" w:color="auto" w:fill="FFFFFF"/>
          <w:lang w:val="uk-UA"/>
        </w:rPr>
        <w:t>Про затвердження Порядку</w:t>
      </w:r>
      <w:r w:rsidR="00F3428E" w:rsidRPr="00AC27EF">
        <w:rPr>
          <w:bCs/>
          <w:color w:val="000000"/>
          <w:shd w:val="clear" w:color="auto" w:fill="FFFFFF"/>
          <w:lang w:val="uk-UA"/>
        </w:rPr>
        <w:t xml:space="preserve">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</w:r>
      <w:r w:rsidRPr="00F3428E">
        <w:rPr>
          <w:lang w:val="uk-UA"/>
        </w:rPr>
        <w:t>”</w:t>
      </w:r>
      <w:r w:rsidRPr="00716C23">
        <w:rPr>
          <w:lang w:val="uk-UA"/>
        </w:rPr>
        <w:t xml:space="preserve">, зареєстрованого в Міністерстві юстиції України 09 </w:t>
      </w:r>
      <w:r w:rsidRPr="00255C00">
        <w:rPr>
          <w:lang w:val="uk-UA"/>
        </w:rPr>
        <w:t>лютого 2012 року за №196/20509.</w:t>
      </w:r>
    </w:p>
    <w:p w:rsidR="00830B75" w:rsidRPr="00716C23" w:rsidRDefault="00102419" w:rsidP="0030451F">
      <w:pPr>
        <w:pStyle w:val="a3"/>
        <w:tabs>
          <w:tab w:val="left" w:pos="0"/>
        </w:tabs>
        <w:spacing w:before="4"/>
        <w:ind w:right="99" w:firstLine="720"/>
        <w:jc w:val="both"/>
        <w:rPr>
          <w:lang w:val="uk-UA"/>
        </w:rPr>
      </w:pPr>
      <w:r w:rsidRPr="00716C23">
        <w:rPr>
          <w:lang w:val="uk-UA"/>
        </w:rPr>
        <w:t xml:space="preserve">У підпункті 14.4 пункту 14 Форми - 2 у разі недостатності видатків </w:t>
      </w:r>
      <w:r w:rsidRPr="00716C23">
        <w:rPr>
          <w:lang w:val="uk-UA"/>
        </w:rPr>
        <w:lastRenderedPageBreak/>
        <w:t>необхідно навести перелік положень нормативно-правових актів, які регламентують виконання бюджетної програми, з посиланням на конкретні статті (пункти) нормативно-правових актів.</w:t>
      </w:r>
    </w:p>
    <w:p w:rsidR="00830B75" w:rsidRPr="00716C23" w:rsidRDefault="00102419" w:rsidP="00452F60">
      <w:pPr>
        <w:pStyle w:val="a3"/>
        <w:tabs>
          <w:tab w:val="left" w:pos="0"/>
        </w:tabs>
        <w:spacing w:line="321" w:lineRule="exact"/>
        <w:ind w:left="839" w:right="99"/>
        <w:jc w:val="both"/>
        <w:rPr>
          <w:lang w:val="uk-UA"/>
        </w:rPr>
      </w:pPr>
      <w:r w:rsidRPr="00716C23">
        <w:rPr>
          <w:lang w:val="uk-UA"/>
        </w:rPr>
        <w:t>Наведена у кожному рядку по графі 6 пі</w:t>
      </w:r>
      <w:r w:rsidR="00C65B76">
        <w:rPr>
          <w:lang w:val="uk-UA"/>
        </w:rPr>
        <w:t xml:space="preserve">дпункту 14.4 пункту 14  Форми-  </w:t>
      </w:r>
    </w:p>
    <w:p w:rsidR="00830B75" w:rsidRPr="00716C23" w:rsidRDefault="00102419" w:rsidP="00452F60">
      <w:pPr>
        <w:pStyle w:val="a5"/>
        <w:numPr>
          <w:ilvl w:val="0"/>
          <w:numId w:val="5"/>
        </w:numPr>
        <w:tabs>
          <w:tab w:val="left" w:pos="0"/>
          <w:tab w:val="left" w:pos="456"/>
        </w:tabs>
        <w:ind w:right="106" w:firstLine="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сума коштів, необхідна для виконання нормативно-правового акту, не</w:t>
      </w:r>
      <w:r w:rsidR="00452F60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забезпечена граничним обсягом, підтверджується детальним</w:t>
      </w:r>
      <w:r w:rsidR="007A2D3F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розрахунком.</w:t>
      </w:r>
    </w:p>
    <w:p w:rsidR="00830B75" w:rsidRPr="00C65B76" w:rsidRDefault="00102419" w:rsidP="00C65B76">
      <w:pPr>
        <w:pStyle w:val="a3"/>
        <w:tabs>
          <w:tab w:val="left" w:pos="0"/>
        </w:tabs>
        <w:ind w:right="101" w:firstLine="720"/>
        <w:jc w:val="both"/>
        <w:rPr>
          <w:lang w:val="uk-UA"/>
        </w:rPr>
      </w:pPr>
      <w:r w:rsidRPr="00716C23">
        <w:rPr>
          <w:lang w:val="uk-UA"/>
        </w:rPr>
        <w:t>У підпункті 14</w:t>
      </w:r>
      <w:r w:rsidR="000E0927">
        <w:rPr>
          <w:lang w:val="uk-UA"/>
        </w:rPr>
        <w:t>.5 пункту 14 Форми - 2 головним розпорядником</w:t>
      </w:r>
      <w:r w:rsidRPr="00716C23">
        <w:rPr>
          <w:lang w:val="uk-UA"/>
        </w:rPr>
        <w:t xml:space="preserve"> здійснюється аналіз управління бюджетними зобов’язаннями по загальному фонду у попередньому та поточному роках і пропозиції щодо упорядкування бюджетних зобов’язань у плановому році.</w:t>
      </w:r>
    </w:p>
    <w:p w:rsidR="00830B75" w:rsidRPr="00452F60" w:rsidRDefault="00102419" w:rsidP="0030451F">
      <w:pPr>
        <w:pStyle w:val="a5"/>
        <w:numPr>
          <w:ilvl w:val="1"/>
          <w:numId w:val="3"/>
        </w:numPr>
        <w:tabs>
          <w:tab w:val="left" w:pos="0"/>
          <w:tab w:val="left" w:pos="1569"/>
        </w:tabs>
        <w:spacing w:before="63"/>
        <w:ind w:left="0" w:firstLine="720"/>
        <w:jc w:val="both"/>
        <w:rPr>
          <w:lang w:val="uk-UA"/>
        </w:rPr>
      </w:pPr>
      <w:r w:rsidRPr="00452F60">
        <w:rPr>
          <w:sz w:val="28"/>
          <w:lang w:val="uk-UA"/>
        </w:rPr>
        <w:t xml:space="preserve">У пунктах 13 та 15 Форми - 2 наводиться аналіз результатів, досягнутих унаслідок використання коштів загального та спеціального фондів бюджету </w:t>
      </w:r>
      <w:r w:rsidR="00D61161" w:rsidRPr="00452F60">
        <w:rPr>
          <w:sz w:val="28"/>
          <w:lang w:val="uk-UA"/>
        </w:rPr>
        <w:t xml:space="preserve">ОТГ </w:t>
      </w:r>
      <w:r w:rsidRPr="00452F60">
        <w:rPr>
          <w:sz w:val="28"/>
          <w:lang w:val="uk-UA"/>
        </w:rPr>
        <w:t xml:space="preserve">відповідно за попередній рік, очікувані результати у поточному році, а також підстави та обґрунтування необхідності проведення витрат у планових бюджетних періодах, виходячи з розрахунків здійснених </w:t>
      </w:r>
      <w:r w:rsidRPr="00452F60">
        <w:rPr>
          <w:spacing w:val="2"/>
          <w:sz w:val="28"/>
          <w:lang w:val="uk-UA"/>
        </w:rPr>
        <w:t>за</w:t>
      </w:r>
      <w:r w:rsidR="00452F60">
        <w:rPr>
          <w:spacing w:val="2"/>
          <w:sz w:val="28"/>
          <w:lang w:val="uk-UA"/>
        </w:rPr>
        <w:t xml:space="preserve"> </w:t>
      </w:r>
      <w:r w:rsidRPr="00452F60">
        <w:rPr>
          <w:sz w:val="28"/>
          <w:szCs w:val="28"/>
          <w:lang w:val="uk-UA"/>
        </w:rPr>
        <w:t>пунктами 5-7, 12 Форми - 2.</w:t>
      </w:r>
    </w:p>
    <w:p w:rsidR="00830B75" w:rsidRPr="00716C23" w:rsidRDefault="00830B75" w:rsidP="0030451F">
      <w:pPr>
        <w:pStyle w:val="a3"/>
        <w:tabs>
          <w:tab w:val="left" w:pos="0"/>
        </w:tabs>
        <w:spacing w:before="10"/>
        <w:ind w:left="0"/>
        <w:rPr>
          <w:sz w:val="27"/>
          <w:lang w:val="uk-UA"/>
        </w:rPr>
      </w:pPr>
    </w:p>
    <w:p w:rsidR="00830B75" w:rsidRPr="00C65B76" w:rsidRDefault="00102419" w:rsidP="00C65B76">
      <w:pPr>
        <w:pStyle w:val="a5"/>
        <w:numPr>
          <w:ilvl w:val="0"/>
          <w:numId w:val="7"/>
        </w:numPr>
        <w:tabs>
          <w:tab w:val="left" w:pos="0"/>
          <w:tab w:val="left" w:pos="2092"/>
        </w:tabs>
        <w:ind w:left="2091" w:right="0"/>
        <w:jc w:val="left"/>
        <w:rPr>
          <w:sz w:val="28"/>
          <w:lang w:val="uk-UA"/>
        </w:rPr>
      </w:pPr>
      <w:r w:rsidRPr="00C65B76">
        <w:rPr>
          <w:sz w:val="28"/>
          <w:lang w:val="uk-UA"/>
        </w:rPr>
        <w:t>Порядок заповнення бюджетного запиту за Формою –3</w:t>
      </w:r>
    </w:p>
    <w:p w:rsidR="00830B75" w:rsidRPr="00716C23" w:rsidRDefault="00830B75" w:rsidP="0030451F">
      <w:pPr>
        <w:pStyle w:val="a3"/>
        <w:tabs>
          <w:tab w:val="left" w:pos="0"/>
        </w:tabs>
        <w:spacing w:before="4"/>
        <w:ind w:left="0"/>
        <w:rPr>
          <w:lang w:val="uk-UA"/>
        </w:rPr>
      </w:pPr>
    </w:p>
    <w:p w:rsidR="00830B75" w:rsidRPr="00C65B76" w:rsidRDefault="00102419" w:rsidP="00C65B76">
      <w:pPr>
        <w:pStyle w:val="a5"/>
        <w:numPr>
          <w:ilvl w:val="1"/>
          <w:numId w:val="1"/>
        </w:numPr>
        <w:tabs>
          <w:tab w:val="left" w:pos="0"/>
          <w:tab w:val="left" w:pos="1416"/>
        </w:tabs>
        <w:ind w:right="105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Після заповнення Форм – 1, 2, у разі наявності пропозицій про збільшення обсягу видатків загального фонду на плановий бюджетний період, заповнюється Форма - 3, в якій наводиться обґрунтування запропонованого збільшення поточних видатків та обсяги капітальних видатків на плановий рік (запити на збільшення витрат можливі лише згідно з нормативними</w:t>
      </w:r>
      <w:r w:rsidR="00703741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актами).</w:t>
      </w:r>
    </w:p>
    <w:p w:rsidR="00830B75" w:rsidRPr="00716C23" w:rsidRDefault="00102419" w:rsidP="0030451F">
      <w:pPr>
        <w:pStyle w:val="a5"/>
        <w:numPr>
          <w:ilvl w:val="1"/>
          <w:numId w:val="1"/>
        </w:numPr>
        <w:tabs>
          <w:tab w:val="left" w:pos="0"/>
          <w:tab w:val="left" w:pos="1468"/>
        </w:tabs>
        <w:ind w:right="101"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Пропозиції розпорядник</w:t>
      </w:r>
      <w:r w:rsidR="000E0927">
        <w:rPr>
          <w:sz w:val="28"/>
          <w:lang w:val="uk-UA"/>
        </w:rPr>
        <w:t>а (одержувача</w:t>
      </w:r>
      <w:r w:rsidR="00517FE5">
        <w:rPr>
          <w:sz w:val="28"/>
          <w:lang w:val="uk-UA"/>
        </w:rPr>
        <w:t>)</w:t>
      </w:r>
      <w:r w:rsidR="000E0927">
        <w:rPr>
          <w:sz w:val="28"/>
          <w:lang w:val="uk-UA"/>
        </w:rPr>
        <w:t xml:space="preserve"> розглядає</w:t>
      </w:r>
      <w:r w:rsidRPr="00716C23">
        <w:rPr>
          <w:sz w:val="28"/>
          <w:lang w:val="uk-UA"/>
        </w:rPr>
        <w:t xml:space="preserve">ться </w:t>
      </w:r>
      <w:r w:rsidR="000E0927">
        <w:rPr>
          <w:sz w:val="28"/>
          <w:lang w:val="uk-UA"/>
        </w:rPr>
        <w:t xml:space="preserve">Решетилівською </w:t>
      </w:r>
      <w:r w:rsidR="00452F60">
        <w:rPr>
          <w:sz w:val="28"/>
          <w:lang w:val="uk-UA"/>
        </w:rPr>
        <w:t>міськ</w:t>
      </w:r>
      <w:r w:rsidR="000E0927">
        <w:rPr>
          <w:sz w:val="28"/>
          <w:lang w:val="uk-UA"/>
        </w:rPr>
        <w:t>ою</w:t>
      </w:r>
      <w:r w:rsidR="00703741">
        <w:rPr>
          <w:sz w:val="28"/>
          <w:lang w:val="uk-UA"/>
        </w:rPr>
        <w:t xml:space="preserve"> радою</w:t>
      </w:r>
      <w:r w:rsidR="00C103F9">
        <w:rPr>
          <w:sz w:val="28"/>
          <w:lang w:val="uk-UA"/>
        </w:rPr>
        <w:t xml:space="preserve"> в ході доопрацювання проє</w:t>
      </w:r>
      <w:r w:rsidRPr="00716C23">
        <w:rPr>
          <w:sz w:val="28"/>
          <w:lang w:val="uk-UA"/>
        </w:rPr>
        <w:t xml:space="preserve">кту </w:t>
      </w:r>
      <w:r w:rsidR="00C95084">
        <w:rPr>
          <w:sz w:val="28"/>
          <w:lang w:val="uk-UA"/>
        </w:rPr>
        <w:t>місцевого</w:t>
      </w:r>
      <w:r w:rsidRPr="00716C23">
        <w:rPr>
          <w:sz w:val="28"/>
          <w:lang w:val="uk-UA"/>
        </w:rPr>
        <w:t xml:space="preserve"> бюджету на плановий бюджетний</w:t>
      </w:r>
      <w:r w:rsidR="00703741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період.</w:t>
      </w:r>
    </w:p>
    <w:p w:rsidR="00830B75" w:rsidRPr="00C65B76" w:rsidRDefault="00102419" w:rsidP="00C65B76">
      <w:pPr>
        <w:pStyle w:val="a3"/>
        <w:tabs>
          <w:tab w:val="left" w:pos="0"/>
        </w:tabs>
        <w:ind w:right="100" w:firstLine="720"/>
        <w:jc w:val="both"/>
        <w:rPr>
          <w:lang w:val="uk-UA"/>
        </w:rPr>
      </w:pPr>
      <w:r w:rsidRPr="00716C23">
        <w:rPr>
          <w:lang w:val="uk-UA"/>
        </w:rPr>
        <w:t>Пропозиції не є підставою для формування додаткової потреби (пропозицій щодо збільшення обсягів видатків (надання кредитів) загального фонду) за бюджетними програмами, по яких головним розпорядником зменшено порівняно з поточним роком обсяги видатків (надання кредитів) у зв’язку з перерозподілом, здійсненим з метою збільшення видатків (надання кредитів) за іншими бюджетними програмами.</w:t>
      </w:r>
    </w:p>
    <w:p w:rsidR="00830B75" w:rsidRPr="00716C23" w:rsidRDefault="00102419" w:rsidP="0030451F">
      <w:pPr>
        <w:pStyle w:val="a5"/>
        <w:numPr>
          <w:ilvl w:val="1"/>
          <w:numId w:val="1"/>
        </w:numPr>
        <w:tabs>
          <w:tab w:val="left" w:pos="0"/>
          <w:tab w:val="left" w:pos="1372"/>
        </w:tabs>
        <w:ind w:firstLine="720"/>
        <w:jc w:val="both"/>
        <w:rPr>
          <w:sz w:val="28"/>
          <w:lang w:val="uk-UA"/>
        </w:rPr>
      </w:pPr>
      <w:r w:rsidRPr="00716C23">
        <w:rPr>
          <w:sz w:val="28"/>
          <w:lang w:val="uk-UA"/>
        </w:rPr>
        <w:t>У підпунктах 2.1, 2.2 пункту 2 Форми – 3 заповнюються бюджетні програми (підпрограми), які згідно з положеннями нормативно-правових актів не забезпечені обсягом видатків (наданих кредитів) загального фонду на плановий рік та наступні за плановим два бюджетні періоди і є</w:t>
      </w:r>
      <w:r w:rsidR="009501EB">
        <w:rPr>
          <w:sz w:val="28"/>
          <w:lang w:val="uk-UA"/>
        </w:rPr>
        <w:t xml:space="preserve"> </w:t>
      </w:r>
      <w:r w:rsidRPr="00716C23">
        <w:rPr>
          <w:sz w:val="28"/>
          <w:lang w:val="uk-UA"/>
        </w:rPr>
        <w:t>пріоритетними.</w:t>
      </w:r>
    </w:p>
    <w:p w:rsidR="00830B75" w:rsidRPr="00716C23" w:rsidRDefault="00102419" w:rsidP="0030451F">
      <w:pPr>
        <w:pStyle w:val="a3"/>
        <w:tabs>
          <w:tab w:val="left" w:pos="0"/>
        </w:tabs>
        <w:ind w:right="105" w:firstLine="792"/>
        <w:jc w:val="both"/>
        <w:rPr>
          <w:lang w:val="uk-UA"/>
        </w:rPr>
      </w:pPr>
      <w:r w:rsidRPr="00716C23">
        <w:rPr>
          <w:lang w:val="uk-UA"/>
        </w:rPr>
        <w:t>За кожним кодом програмної і Тимчасової класифікації видатків та кредитування суми наводяться в розрізі економічної класифікації видатків.</w:t>
      </w:r>
    </w:p>
    <w:p w:rsidR="00830B75" w:rsidRPr="00716C23" w:rsidRDefault="00102419" w:rsidP="0030451F">
      <w:pPr>
        <w:pStyle w:val="a3"/>
        <w:tabs>
          <w:tab w:val="left" w:pos="0"/>
        </w:tabs>
        <w:ind w:right="99" w:firstLine="720"/>
        <w:jc w:val="both"/>
        <w:rPr>
          <w:lang w:val="uk-UA"/>
        </w:rPr>
      </w:pPr>
      <w:r w:rsidRPr="00716C23">
        <w:rPr>
          <w:lang w:val="uk-UA"/>
        </w:rPr>
        <w:t xml:space="preserve">Головний розпорядник має визначити причини, якими обумовлене виникнення додаткової потреби. Зокрема, зміна структури, зміна показників виконання, зміна пріоритетів, необхідність виконання нових бюджетних завдань, продовження термінів виконання довгострокових та </w:t>
      </w:r>
      <w:r w:rsidRPr="00716C23">
        <w:rPr>
          <w:lang w:val="uk-UA"/>
        </w:rPr>
        <w:lastRenderedPageBreak/>
        <w:t>середньострокових програм з об’єктивних причин, перехід на нові стандарти,  не прогнозовані видатки, разові прогнозовані видатки, зміни в законодавстві (умови оплати праці тощо), не прогнозоване зростання статистичних індексів (індекс інфляції, індекс цін тощо) – перевищення змінних факторів понад норматив.</w:t>
      </w:r>
    </w:p>
    <w:p w:rsidR="00830B75" w:rsidRPr="00716C23" w:rsidRDefault="00102419" w:rsidP="0030451F">
      <w:pPr>
        <w:pStyle w:val="a3"/>
        <w:tabs>
          <w:tab w:val="left" w:pos="0"/>
        </w:tabs>
        <w:ind w:right="105" w:firstLine="720"/>
        <w:jc w:val="both"/>
        <w:rPr>
          <w:lang w:val="uk-UA"/>
        </w:rPr>
      </w:pPr>
      <w:r w:rsidRPr="00716C23">
        <w:rPr>
          <w:lang w:val="uk-UA"/>
        </w:rPr>
        <w:t>Після кожного коду програмної і Тимчасової класифікації видатків та кредитування, по якому заповнюється додатковий запит:</w:t>
      </w:r>
    </w:p>
    <w:p w:rsidR="00830B75" w:rsidRPr="00716C23" w:rsidRDefault="00102419" w:rsidP="0030451F">
      <w:pPr>
        <w:pStyle w:val="a3"/>
        <w:tabs>
          <w:tab w:val="left" w:pos="0"/>
        </w:tabs>
        <w:ind w:right="105" w:firstLine="720"/>
        <w:jc w:val="both"/>
        <w:rPr>
          <w:lang w:val="uk-UA"/>
        </w:rPr>
      </w:pPr>
      <w:r w:rsidRPr="00716C23">
        <w:rPr>
          <w:lang w:val="uk-UA"/>
        </w:rPr>
        <w:t>надається обґрунтування необхідності додаткових коштів із загального фонду на плановий рік;</w:t>
      </w:r>
    </w:p>
    <w:p w:rsidR="00830B75" w:rsidRPr="00716C23" w:rsidRDefault="00102419" w:rsidP="0030451F">
      <w:pPr>
        <w:pStyle w:val="a3"/>
        <w:tabs>
          <w:tab w:val="left" w:pos="0"/>
        </w:tabs>
        <w:ind w:right="100" w:firstLine="720"/>
        <w:jc w:val="both"/>
        <w:rPr>
          <w:lang w:val="uk-UA"/>
        </w:rPr>
      </w:pPr>
      <w:r w:rsidRPr="00716C23">
        <w:rPr>
          <w:lang w:val="uk-UA"/>
        </w:rPr>
        <w:t>визначається вплив на виконання бюджетних програм додаткових коштів, у разі їх виділення в плановому році, в тому числі в розрізі результативних показників, та наступних за плановим двох бюджетних періодах (обов’язкове посилання на нормативний документ, відповідно до якого необхідно додаткові кошти);</w:t>
      </w:r>
    </w:p>
    <w:p w:rsidR="00830B75" w:rsidRPr="00282C54" w:rsidRDefault="00102419" w:rsidP="00282C54">
      <w:pPr>
        <w:pStyle w:val="a3"/>
        <w:tabs>
          <w:tab w:val="left" w:pos="0"/>
        </w:tabs>
        <w:ind w:right="102" w:firstLine="720"/>
        <w:jc w:val="both"/>
        <w:rPr>
          <w:sz w:val="10"/>
          <w:lang w:val="uk-UA"/>
        </w:rPr>
      </w:pPr>
      <w:r w:rsidRPr="00716C23">
        <w:rPr>
          <w:lang w:val="uk-UA"/>
        </w:rPr>
        <w:t>визначаються зміни результативних показників, які характеризують виконання   бюджетної   програми,   прогнозу   на   два   наступні   за  плановим</w:t>
      </w:r>
      <w:r w:rsidR="00282C54">
        <w:rPr>
          <w:sz w:val="10"/>
          <w:lang w:val="uk-UA"/>
        </w:rPr>
        <w:t xml:space="preserve"> </w:t>
      </w:r>
      <w:r w:rsidRPr="00716C23">
        <w:rPr>
          <w:lang w:val="uk-UA"/>
        </w:rPr>
        <w:t>бюджетні періоди у разі, якщо додаткові кошти із загального фонду не будуть виділені на плановий рік;</w:t>
      </w:r>
    </w:p>
    <w:p w:rsidR="00830B75" w:rsidRPr="00716C23" w:rsidRDefault="00102419" w:rsidP="0030451F">
      <w:pPr>
        <w:pStyle w:val="a3"/>
        <w:tabs>
          <w:tab w:val="left" w:pos="0"/>
        </w:tabs>
        <w:spacing w:line="242" w:lineRule="auto"/>
        <w:ind w:right="107" w:firstLine="720"/>
        <w:jc w:val="both"/>
        <w:rPr>
          <w:lang w:val="uk-UA"/>
        </w:rPr>
      </w:pPr>
      <w:r w:rsidRPr="00716C23">
        <w:rPr>
          <w:lang w:val="uk-UA"/>
        </w:rPr>
        <w:t>визначаються альтернативні заходи, розроблені для забезпечення виконання бюджетної програми.</w:t>
      </w:r>
    </w:p>
    <w:p w:rsidR="00863B1D" w:rsidRDefault="00102419" w:rsidP="0030451F">
      <w:pPr>
        <w:pStyle w:val="a3"/>
        <w:tabs>
          <w:tab w:val="left" w:pos="0"/>
        </w:tabs>
        <w:spacing w:line="322" w:lineRule="exact"/>
        <w:ind w:right="106" w:firstLine="720"/>
        <w:jc w:val="both"/>
        <w:rPr>
          <w:lang w:val="uk-UA"/>
        </w:rPr>
      </w:pPr>
      <w:r w:rsidRPr="00716C23">
        <w:rPr>
          <w:lang w:val="uk-UA"/>
        </w:rPr>
        <w:t>Наводиться аналіз додаткового запиту в порівнянні з відповідними видатками (обсягами надання кредитів) за попередній та поточний роки (у разі, якщо такі були).</w:t>
      </w:r>
    </w:p>
    <w:p w:rsidR="00830B75" w:rsidRPr="00716C23" w:rsidRDefault="00102419" w:rsidP="00255C00">
      <w:pPr>
        <w:pStyle w:val="a3"/>
        <w:tabs>
          <w:tab w:val="left" w:pos="0"/>
        </w:tabs>
        <w:spacing w:line="322" w:lineRule="exact"/>
        <w:ind w:right="106" w:firstLine="720"/>
        <w:jc w:val="both"/>
        <w:rPr>
          <w:lang w:val="uk-UA"/>
        </w:rPr>
      </w:pPr>
      <w:r w:rsidRPr="00716C23">
        <w:rPr>
          <w:lang w:val="uk-UA"/>
        </w:rPr>
        <w:t>При заповненні зміни результативних показників,які</w:t>
      </w:r>
      <w:r w:rsidR="00863B1D">
        <w:rPr>
          <w:lang w:val="uk-UA"/>
        </w:rPr>
        <w:t xml:space="preserve"> </w:t>
      </w:r>
      <w:r w:rsidRPr="00716C23">
        <w:rPr>
          <w:lang w:val="uk-UA"/>
        </w:rPr>
        <w:t>характеризують</w:t>
      </w:r>
      <w:r w:rsidR="00863B1D">
        <w:rPr>
          <w:lang w:val="uk-UA"/>
        </w:rPr>
        <w:t xml:space="preserve"> </w:t>
      </w:r>
      <w:r w:rsidRPr="00716C23">
        <w:rPr>
          <w:lang w:val="uk-UA"/>
        </w:rPr>
        <w:t>виконання бюджетної програми, показати як зміняться</w:t>
      </w:r>
      <w:r w:rsidR="00863B1D">
        <w:rPr>
          <w:lang w:val="uk-UA"/>
        </w:rPr>
        <w:t xml:space="preserve"> </w:t>
      </w:r>
      <w:r w:rsidRPr="00716C23">
        <w:rPr>
          <w:lang w:val="uk-UA"/>
        </w:rPr>
        <w:t>результативні</w:t>
      </w:r>
      <w:r w:rsidR="00863B1D">
        <w:rPr>
          <w:lang w:val="uk-UA"/>
        </w:rPr>
        <w:t xml:space="preserve"> </w:t>
      </w:r>
      <w:r w:rsidRPr="00716C23">
        <w:rPr>
          <w:lang w:val="uk-UA"/>
        </w:rPr>
        <w:t>показники</w:t>
      </w:r>
      <w:r w:rsidR="00863B1D">
        <w:rPr>
          <w:lang w:val="uk-UA"/>
        </w:rPr>
        <w:t xml:space="preserve"> </w:t>
      </w:r>
      <w:r w:rsidRPr="00716C23">
        <w:rPr>
          <w:lang w:val="uk-UA"/>
        </w:rPr>
        <w:t>продукту та ефективності у разі виділення додаткових коштів у</w:t>
      </w:r>
      <w:r w:rsidR="00863B1D">
        <w:rPr>
          <w:lang w:val="uk-UA"/>
        </w:rPr>
        <w:t xml:space="preserve"> </w:t>
      </w:r>
      <w:r w:rsidRPr="00716C23">
        <w:rPr>
          <w:lang w:val="uk-UA"/>
        </w:rPr>
        <w:t>плановому</w:t>
      </w:r>
      <w:r w:rsidR="00863B1D">
        <w:rPr>
          <w:lang w:val="uk-UA"/>
        </w:rPr>
        <w:t xml:space="preserve"> </w:t>
      </w:r>
      <w:r w:rsidRPr="00716C23">
        <w:rPr>
          <w:lang w:val="uk-UA"/>
        </w:rPr>
        <w:t>році.</w:t>
      </w:r>
      <w:r w:rsidR="00863B1D">
        <w:rPr>
          <w:lang w:val="uk-UA"/>
        </w:rPr>
        <w:t xml:space="preserve"> </w:t>
      </w:r>
      <w:r w:rsidRPr="00716C23">
        <w:rPr>
          <w:lang w:val="uk-UA"/>
        </w:rPr>
        <w:t>В останньому рядку „Всього” підпунктів 2.1, 2.2 пункту 2 Форми–3.зазначається</w:t>
      </w:r>
      <w:r w:rsidRPr="00716C23">
        <w:rPr>
          <w:lang w:val="uk-UA"/>
        </w:rPr>
        <w:tab/>
      </w:r>
      <w:r w:rsidR="00863B1D">
        <w:rPr>
          <w:lang w:val="uk-UA"/>
        </w:rPr>
        <w:t xml:space="preserve"> </w:t>
      </w:r>
      <w:r w:rsidRPr="00716C23">
        <w:rPr>
          <w:lang w:val="uk-UA"/>
        </w:rPr>
        <w:t>загальна</w:t>
      </w:r>
      <w:r w:rsidR="001C197B">
        <w:rPr>
          <w:lang w:val="uk-UA"/>
        </w:rPr>
        <w:t xml:space="preserve"> </w:t>
      </w:r>
      <w:r w:rsidRPr="00716C23">
        <w:rPr>
          <w:lang w:val="uk-UA"/>
        </w:rPr>
        <w:t>сума</w:t>
      </w:r>
      <w:r w:rsidR="001C197B">
        <w:rPr>
          <w:lang w:val="uk-UA"/>
        </w:rPr>
        <w:t xml:space="preserve"> </w:t>
      </w:r>
      <w:r w:rsidRPr="00716C23">
        <w:rPr>
          <w:lang w:val="uk-UA"/>
        </w:rPr>
        <w:t>додаткових</w:t>
      </w:r>
      <w:r w:rsidR="001C197B">
        <w:rPr>
          <w:lang w:val="uk-UA"/>
        </w:rPr>
        <w:t xml:space="preserve"> </w:t>
      </w:r>
      <w:r w:rsidRPr="00716C23">
        <w:rPr>
          <w:lang w:val="uk-UA"/>
        </w:rPr>
        <w:t>коштів</w:t>
      </w:r>
      <w:r w:rsidR="00863B1D">
        <w:rPr>
          <w:lang w:val="uk-UA"/>
        </w:rPr>
        <w:t xml:space="preserve"> </w:t>
      </w:r>
      <w:r w:rsidR="001C197B">
        <w:rPr>
          <w:lang w:val="uk-UA"/>
        </w:rPr>
        <w:t xml:space="preserve">за </w:t>
      </w:r>
      <w:r w:rsidRPr="00716C23">
        <w:rPr>
          <w:lang w:val="uk-UA"/>
        </w:rPr>
        <w:t>всіма</w:t>
      </w:r>
      <w:r w:rsidR="00863B1D">
        <w:rPr>
          <w:lang w:val="uk-UA"/>
        </w:rPr>
        <w:t xml:space="preserve"> </w:t>
      </w:r>
      <w:r w:rsidR="00D8438B" w:rsidRPr="00255C00">
        <w:rPr>
          <w:lang w:val="uk-UA"/>
        </w:rPr>
        <w:t>б</w:t>
      </w:r>
      <w:r w:rsidRPr="00255C00">
        <w:rPr>
          <w:w w:val="95"/>
          <w:lang w:val="uk-UA"/>
        </w:rPr>
        <w:t>юджетними</w:t>
      </w:r>
      <w:r w:rsidR="00D8438B">
        <w:rPr>
          <w:w w:val="95"/>
          <w:lang w:val="uk-UA"/>
        </w:rPr>
        <w:t xml:space="preserve"> </w:t>
      </w:r>
      <w:r w:rsidRPr="00716C23">
        <w:rPr>
          <w:lang w:val="uk-UA"/>
        </w:rPr>
        <w:t>програмами.</w:t>
      </w:r>
    </w:p>
    <w:p w:rsidR="00830B75" w:rsidRDefault="00830B75" w:rsidP="0030451F">
      <w:pPr>
        <w:pStyle w:val="a3"/>
        <w:tabs>
          <w:tab w:val="left" w:pos="0"/>
        </w:tabs>
        <w:ind w:left="0"/>
        <w:rPr>
          <w:lang w:val="uk-UA"/>
        </w:rPr>
      </w:pPr>
    </w:p>
    <w:p w:rsidR="009430E5" w:rsidRDefault="009430E5" w:rsidP="0030451F">
      <w:pPr>
        <w:pStyle w:val="a3"/>
        <w:tabs>
          <w:tab w:val="left" w:pos="0"/>
        </w:tabs>
        <w:ind w:left="0"/>
        <w:rPr>
          <w:lang w:val="uk-UA"/>
        </w:rPr>
      </w:pPr>
    </w:p>
    <w:p w:rsidR="00255C00" w:rsidRDefault="00255C00" w:rsidP="0030451F">
      <w:pPr>
        <w:pStyle w:val="a3"/>
        <w:tabs>
          <w:tab w:val="left" w:pos="0"/>
        </w:tabs>
        <w:ind w:left="0"/>
        <w:rPr>
          <w:lang w:val="uk-UA"/>
        </w:rPr>
      </w:pPr>
    </w:p>
    <w:p w:rsidR="00255C00" w:rsidRPr="00716C23" w:rsidRDefault="00255C00" w:rsidP="0030451F">
      <w:pPr>
        <w:pStyle w:val="a3"/>
        <w:tabs>
          <w:tab w:val="left" w:pos="0"/>
        </w:tabs>
        <w:ind w:left="0"/>
        <w:rPr>
          <w:lang w:val="uk-UA"/>
        </w:rPr>
      </w:pPr>
    </w:p>
    <w:p w:rsidR="00C95084" w:rsidRDefault="00C95084" w:rsidP="0030451F">
      <w:pPr>
        <w:pStyle w:val="a3"/>
        <w:tabs>
          <w:tab w:val="left" w:pos="0"/>
        </w:tabs>
        <w:spacing w:before="1"/>
        <w:ind w:left="0"/>
        <w:rPr>
          <w:lang w:val="uk-UA"/>
        </w:rPr>
      </w:pPr>
    </w:p>
    <w:p w:rsidR="00C95084" w:rsidRPr="00370A05" w:rsidRDefault="00370A05" w:rsidP="00C65B76">
      <w:pPr>
        <w:pStyle w:val="a3"/>
        <w:tabs>
          <w:tab w:val="left" w:pos="0"/>
        </w:tabs>
        <w:spacing w:before="10"/>
        <w:ind w:left="0"/>
        <w:rPr>
          <w:lang w:val="uk-UA"/>
        </w:rPr>
      </w:pPr>
      <w:r w:rsidRPr="00370A05">
        <w:rPr>
          <w:lang w:val="uk-UA"/>
        </w:rPr>
        <w:t>Начальник фінансового</w:t>
      </w:r>
      <w:r w:rsidR="007246C3" w:rsidRPr="00370A05">
        <w:rPr>
          <w:lang w:val="uk-UA"/>
        </w:rPr>
        <w:t xml:space="preserve"> відділ</w:t>
      </w:r>
      <w:r w:rsidR="009430E5">
        <w:rPr>
          <w:lang w:val="uk-UA"/>
        </w:rPr>
        <w:t>у</w:t>
      </w:r>
      <w:r w:rsidR="00C65B76">
        <w:rPr>
          <w:lang w:val="uk-UA"/>
        </w:rPr>
        <w:tab/>
      </w:r>
      <w:r w:rsidR="00C65B76">
        <w:rPr>
          <w:lang w:val="uk-UA"/>
        </w:rPr>
        <w:tab/>
      </w:r>
      <w:r w:rsidR="00C65B76">
        <w:rPr>
          <w:lang w:val="uk-UA"/>
        </w:rPr>
        <w:tab/>
      </w:r>
      <w:r w:rsidR="00255C00">
        <w:rPr>
          <w:lang w:val="uk-UA"/>
        </w:rPr>
        <w:tab/>
      </w:r>
      <w:r w:rsidR="00255C00">
        <w:rPr>
          <w:lang w:val="uk-UA"/>
        </w:rPr>
        <w:tab/>
        <w:t>В.Г. Онуфрієнко</w:t>
      </w:r>
    </w:p>
    <w:sectPr w:rsidR="00C95084" w:rsidRPr="00370A05" w:rsidSect="00C65B76">
      <w:headerReference w:type="default" r:id="rId7"/>
      <w:pgSz w:w="11900" w:h="16840" w:code="9"/>
      <w:pgMar w:top="1134" w:right="567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0A" w:rsidRDefault="002C2B0A">
      <w:r>
        <w:separator/>
      </w:r>
    </w:p>
  </w:endnote>
  <w:endnote w:type="continuationSeparator" w:id="0">
    <w:p w:rsidR="002C2B0A" w:rsidRDefault="002C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0A" w:rsidRDefault="002C2B0A">
      <w:r>
        <w:separator/>
      </w:r>
    </w:p>
  </w:footnote>
  <w:footnote w:type="continuationSeparator" w:id="0">
    <w:p w:rsidR="002C2B0A" w:rsidRDefault="002C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0A" w:rsidRDefault="001D1E8D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38.8pt;margin-top:34.5pt;width:10.5pt;height: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Gw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" filled="f" stroked="f">
          <v:textbox style="mso-next-textbox:#Text Box 1" inset="0,0,0,0">
            <w:txbxContent>
              <w:p w:rsidR="002C2B0A" w:rsidRDefault="002C2B0A">
                <w:pPr>
                  <w:spacing w:line="285" w:lineRule="exact"/>
                  <w:ind w:left="40"/>
                  <w:rPr>
                    <w:lang w:val="uk-UA"/>
                  </w:rPr>
                </w:pPr>
              </w:p>
              <w:p w:rsidR="002C2B0A" w:rsidRPr="00803E80" w:rsidRDefault="002C2B0A">
                <w:pPr>
                  <w:spacing w:line="285" w:lineRule="exact"/>
                  <w:ind w:left="40"/>
                  <w:rPr>
                    <w:sz w:val="26"/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3C2"/>
    <w:multiLevelType w:val="multilevel"/>
    <w:tmpl w:val="E710F214"/>
    <w:lvl w:ilvl="0">
      <w:start w:val="1"/>
      <w:numFmt w:val="decimal"/>
      <w:lvlText w:val="%1"/>
      <w:lvlJc w:val="left"/>
      <w:pPr>
        <w:ind w:left="119" w:hanging="562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562"/>
      </w:pPr>
      <w:rPr>
        <w:rFonts w:hint="default"/>
      </w:rPr>
    </w:lvl>
    <w:lvl w:ilvl="3">
      <w:numFmt w:val="bullet"/>
      <w:lvlText w:val="•"/>
      <w:lvlJc w:val="left"/>
      <w:pPr>
        <w:ind w:left="3042" w:hanging="562"/>
      </w:pPr>
      <w:rPr>
        <w:rFonts w:hint="default"/>
      </w:rPr>
    </w:lvl>
    <w:lvl w:ilvl="4">
      <w:numFmt w:val="bullet"/>
      <w:lvlText w:val="•"/>
      <w:lvlJc w:val="left"/>
      <w:pPr>
        <w:ind w:left="4016" w:hanging="562"/>
      </w:pPr>
      <w:rPr>
        <w:rFonts w:hint="default"/>
      </w:rPr>
    </w:lvl>
    <w:lvl w:ilvl="5">
      <w:numFmt w:val="bullet"/>
      <w:lvlText w:val="•"/>
      <w:lvlJc w:val="left"/>
      <w:pPr>
        <w:ind w:left="4990" w:hanging="562"/>
      </w:pPr>
      <w:rPr>
        <w:rFonts w:hint="default"/>
      </w:rPr>
    </w:lvl>
    <w:lvl w:ilvl="6">
      <w:numFmt w:val="bullet"/>
      <w:lvlText w:val="•"/>
      <w:lvlJc w:val="left"/>
      <w:pPr>
        <w:ind w:left="5964" w:hanging="562"/>
      </w:pPr>
      <w:rPr>
        <w:rFonts w:hint="default"/>
      </w:rPr>
    </w:lvl>
    <w:lvl w:ilvl="7">
      <w:numFmt w:val="bullet"/>
      <w:lvlText w:val="•"/>
      <w:lvlJc w:val="left"/>
      <w:pPr>
        <w:ind w:left="6938" w:hanging="562"/>
      </w:pPr>
      <w:rPr>
        <w:rFonts w:hint="default"/>
      </w:rPr>
    </w:lvl>
    <w:lvl w:ilvl="8">
      <w:numFmt w:val="bullet"/>
      <w:lvlText w:val="•"/>
      <w:lvlJc w:val="left"/>
      <w:pPr>
        <w:ind w:left="7912" w:hanging="562"/>
      </w:pPr>
      <w:rPr>
        <w:rFonts w:hint="default"/>
      </w:rPr>
    </w:lvl>
  </w:abstractNum>
  <w:abstractNum w:abstractNumId="1" w15:restartNumberingAfterBreak="0">
    <w:nsid w:val="167D641D"/>
    <w:multiLevelType w:val="multilevel"/>
    <w:tmpl w:val="B010F5CE"/>
    <w:lvl w:ilvl="0">
      <w:start w:val="2"/>
      <w:numFmt w:val="decimal"/>
      <w:lvlText w:val="%1"/>
      <w:lvlJc w:val="left"/>
      <w:pPr>
        <w:ind w:left="119" w:hanging="6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620"/>
      </w:pPr>
      <w:rPr>
        <w:rFonts w:hint="default"/>
      </w:rPr>
    </w:lvl>
    <w:lvl w:ilvl="3">
      <w:numFmt w:val="bullet"/>
      <w:lvlText w:val="•"/>
      <w:lvlJc w:val="left"/>
      <w:pPr>
        <w:ind w:left="3042" w:hanging="620"/>
      </w:pPr>
      <w:rPr>
        <w:rFonts w:hint="default"/>
      </w:rPr>
    </w:lvl>
    <w:lvl w:ilvl="4">
      <w:numFmt w:val="bullet"/>
      <w:lvlText w:val="•"/>
      <w:lvlJc w:val="left"/>
      <w:pPr>
        <w:ind w:left="4016" w:hanging="620"/>
      </w:pPr>
      <w:rPr>
        <w:rFonts w:hint="default"/>
      </w:rPr>
    </w:lvl>
    <w:lvl w:ilvl="5">
      <w:numFmt w:val="bullet"/>
      <w:lvlText w:val="•"/>
      <w:lvlJc w:val="left"/>
      <w:pPr>
        <w:ind w:left="4990" w:hanging="620"/>
      </w:pPr>
      <w:rPr>
        <w:rFonts w:hint="default"/>
      </w:rPr>
    </w:lvl>
    <w:lvl w:ilvl="6">
      <w:numFmt w:val="bullet"/>
      <w:lvlText w:val="•"/>
      <w:lvlJc w:val="left"/>
      <w:pPr>
        <w:ind w:left="5964" w:hanging="620"/>
      </w:pPr>
      <w:rPr>
        <w:rFonts w:hint="default"/>
      </w:rPr>
    </w:lvl>
    <w:lvl w:ilvl="7">
      <w:numFmt w:val="bullet"/>
      <w:lvlText w:val="•"/>
      <w:lvlJc w:val="left"/>
      <w:pPr>
        <w:ind w:left="6938" w:hanging="620"/>
      </w:pPr>
      <w:rPr>
        <w:rFonts w:hint="default"/>
      </w:rPr>
    </w:lvl>
    <w:lvl w:ilvl="8">
      <w:numFmt w:val="bullet"/>
      <w:lvlText w:val="•"/>
      <w:lvlJc w:val="left"/>
      <w:pPr>
        <w:ind w:left="7912" w:hanging="620"/>
      </w:pPr>
      <w:rPr>
        <w:rFonts w:hint="default"/>
      </w:rPr>
    </w:lvl>
  </w:abstractNum>
  <w:abstractNum w:abstractNumId="2" w15:restartNumberingAfterBreak="0">
    <w:nsid w:val="1EB65559"/>
    <w:multiLevelType w:val="hybridMultilevel"/>
    <w:tmpl w:val="AC4A352E"/>
    <w:lvl w:ilvl="0" w:tplc="71D8FC52">
      <w:start w:val="1"/>
      <w:numFmt w:val="decimal"/>
      <w:lvlText w:val="%1."/>
      <w:lvlJc w:val="left"/>
      <w:pPr>
        <w:ind w:left="4246" w:hanging="283"/>
        <w:jc w:val="righ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</w:rPr>
    </w:lvl>
    <w:lvl w:ilvl="1" w:tplc="CF581B4C">
      <w:numFmt w:val="bullet"/>
      <w:lvlText w:val="•"/>
      <w:lvlJc w:val="left"/>
      <w:pPr>
        <w:ind w:left="4802" w:hanging="283"/>
      </w:pPr>
      <w:rPr>
        <w:rFonts w:hint="default"/>
      </w:rPr>
    </w:lvl>
    <w:lvl w:ilvl="2" w:tplc="AD34534A">
      <w:numFmt w:val="bullet"/>
      <w:lvlText w:val="•"/>
      <w:lvlJc w:val="left"/>
      <w:pPr>
        <w:ind w:left="5364" w:hanging="283"/>
      </w:pPr>
      <w:rPr>
        <w:rFonts w:hint="default"/>
      </w:rPr>
    </w:lvl>
    <w:lvl w:ilvl="3" w:tplc="8D8CBF12">
      <w:numFmt w:val="bullet"/>
      <w:lvlText w:val="•"/>
      <w:lvlJc w:val="left"/>
      <w:pPr>
        <w:ind w:left="5926" w:hanging="283"/>
      </w:pPr>
      <w:rPr>
        <w:rFonts w:hint="default"/>
      </w:rPr>
    </w:lvl>
    <w:lvl w:ilvl="4" w:tplc="AAE22AC4">
      <w:numFmt w:val="bullet"/>
      <w:lvlText w:val="•"/>
      <w:lvlJc w:val="left"/>
      <w:pPr>
        <w:ind w:left="6488" w:hanging="283"/>
      </w:pPr>
      <w:rPr>
        <w:rFonts w:hint="default"/>
      </w:rPr>
    </w:lvl>
    <w:lvl w:ilvl="5" w:tplc="18A49C20">
      <w:numFmt w:val="bullet"/>
      <w:lvlText w:val="•"/>
      <w:lvlJc w:val="left"/>
      <w:pPr>
        <w:ind w:left="7050" w:hanging="283"/>
      </w:pPr>
      <w:rPr>
        <w:rFonts w:hint="default"/>
      </w:rPr>
    </w:lvl>
    <w:lvl w:ilvl="6" w:tplc="FBE64E96">
      <w:numFmt w:val="bullet"/>
      <w:lvlText w:val="•"/>
      <w:lvlJc w:val="left"/>
      <w:pPr>
        <w:ind w:left="7612" w:hanging="283"/>
      </w:pPr>
      <w:rPr>
        <w:rFonts w:hint="default"/>
      </w:rPr>
    </w:lvl>
    <w:lvl w:ilvl="7" w:tplc="529A412E">
      <w:numFmt w:val="bullet"/>
      <w:lvlText w:val="•"/>
      <w:lvlJc w:val="left"/>
      <w:pPr>
        <w:ind w:left="8174" w:hanging="283"/>
      </w:pPr>
      <w:rPr>
        <w:rFonts w:hint="default"/>
      </w:rPr>
    </w:lvl>
    <w:lvl w:ilvl="8" w:tplc="D5A8368E">
      <w:numFmt w:val="bullet"/>
      <w:lvlText w:val="•"/>
      <w:lvlJc w:val="left"/>
      <w:pPr>
        <w:ind w:left="8736" w:hanging="283"/>
      </w:pPr>
      <w:rPr>
        <w:rFonts w:hint="default"/>
      </w:rPr>
    </w:lvl>
  </w:abstractNum>
  <w:abstractNum w:abstractNumId="3" w15:restartNumberingAfterBreak="0">
    <w:nsid w:val="255554E9"/>
    <w:multiLevelType w:val="multilevel"/>
    <w:tmpl w:val="682852C4"/>
    <w:lvl w:ilvl="0">
      <w:start w:val="4"/>
      <w:numFmt w:val="decimal"/>
      <w:lvlText w:val="%1"/>
      <w:lvlJc w:val="left"/>
      <w:pPr>
        <w:ind w:left="119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576"/>
      </w:pPr>
      <w:rPr>
        <w:rFonts w:hint="default"/>
      </w:rPr>
    </w:lvl>
    <w:lvl w:ilvl="3">
      <w:numFmt w:val="bullet"/>
      <w:lvlText w:val="•"/>
      <w:lvlJc w:val="left"/>
      <w:pPr>
        <w:ind w:left="3042" w:hanging="576"/>
      </w:pPr>
      <w:rPr>
        <w:rFonts w:hint="default"/>
      </w:rPr>
    </w:lvl>
    <w:lvl w:ilvl="4">
      <w:numFmt w:val="bullet"/>
      <w:lvlText w:val="•"/>
      <w:lvlJc w:val="left"/>
      <w:pPr>
        <w:ind w:left="4016" w:hanging="576"/>
      </w:pPr>
      <w:rPr>
        <w:rFonts w:hint="default"/>
      </w:rPr>
    </w:lvl>
    <w:lvl w:ilvl="5">
      <w:numFmt w:val="bullet"/>
      <w:lvlText w:val="•"/>
      <w:lvlJc w:val="left"/>
      <w:pPr>
        <w:ind w:left="4990" w:hanging="576"/>
      </w:pPr>
      <w:rPr>
        <w:rFonts w:hint="default"/>
      </w:rPr>
    </w:lvl>
    <w:lvl w:ilvl="6">
      <w:numFmt w:val="bullet"/>
      <w:lvlText w:val="•"/>
      <w:lvlJc w:val="left"/>
      <w:pPr>
        <w:ind w:left="5964" w:hanging="576"/>
      </w:pPr>
      <w:rPr>
        <w:rFonts w:hint="default"/>
      </w:rPr>
    </w:lvl>
    <w:lvl w:ilvl="7">
      <w:numFmt w:val="bullet"/>
      <w:lvlText w:val="•"/>
      <w:lvlJc w:val="left"/>
      <w:pPr>
        <w:ind w:left="6938" w:hanging="576"/>
      </w:pPr>
      <w:rPr>
        <w:rFonts w:hint="default"/>
      </w:rPr>
    </w:lvl>
    <w:lvl w:ilvl="8">
      <w:numFmt w:val="bullet"/>
      <w:lvlText w:val="•"/>
      <w:lvlJc w:val="left"/>
      <w:pPr>
        <w:ind w:left="7912" w:hanging="576"/>
      </w:pPr>
      <w:rPr>
        <w:rFonts w:hint="default"/>
      </w:rPr>
    </w:lvl>
  </w:abstractNum>
  <w:abstractNum w:abstractNumId="4" w15:restartNumberingAfterBreak="0">
    <w:nsid w:val="49A054E8"/>
    <w:multiLevelType w:val="hybridMultilevel"/>
    <w:tmpl w:val="A59E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2FE3"/>
    <w:multiLevelType w:val="hybridMultilevel"/>
    <w:tmpl w:val="AA029384"/>
    <w:lvl w:ilvl="0" w:tplc="A0E4EDA0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A9EE0E2"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D59AEEA8"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4AECB26E">
      <w:numFmt w:val="bullet"/>
      <w:lvlText w:val="•"/>
      <w:lvlJc w:val="left"/>
      <w:pPr>
        <w:ind w:left="3042" w:hanging="303"/>
      </w:pPr>
      <w:rPr>
        <w:rFonts w:hint="default"/>
      </w:rPr>
    </w:lvl>
    <w:lvl w:ilvl="4" w:tplc="B29CA80C">
      <w:numFmt w:val="bullet"/>
      <w:lvlText w:val="•"/>
      <w:lvlJc w:val="left"/>
      <w:pPr>
        <w:ind w:left="4016" w:hanging="303"/>
      </w:pPr>
      <w:rPr>
        <w:rFonts w:hint="default"/>
      </w:rPr>
    </w:lvl>
    <w:lvl w:ilvl="5" w:tplc="4ACA8296">
      <w:numFmt w:val="bullet"/>
      <w:lvlText w:val="•"/>
      <w:lvlJc w:val="left"/>
      <w:pPr>
        <w:ind w:left="4990" w:hanging="303"/>
      </w:pPr>
      <w:rPr>
        <w:rFonts w:hint="default"/>
      </w:rPr>
    </w:lvl>
    <w:lvl w:ilvl="6" w:tplc="2890763E">
      <w:numFmt w:val="bullet"/>
      <w:lvlText w:val="•"/>
      <w:lvlJc w:val="left"/>
      <w:pPr>
        <w:ind w:left="5964" w:hanging="303"/>
      </w:pPr>
      <w:rPr>
        <w:rFonts w:hint="default"/>
      </w:rPr>
    </w:lvl>
    <w:lvl w:ilvl="7" w:tplc="9ED4D47E">
      <w:numFmt w:val="bullet"/>
      <w:lvlText w:val="•"/>
      <w:lvlJc w:val="left"/>
      <w:pPr>
        <w:ind w:left="6938" w:hanging="303"/>
      </w:pPr>
      <w:rPr>
        <w:rFonts w:hint="default"/>
      </w:rPr>
    </w:lvl>
    <w:lvl w:ilvl="8" w:tplc="751631AC">
      <w:numFmt w:val="bullet"/>
      <w:lvlText w:val="•"/>
      <w:lvlJc w:val="left"/>
      <w:pPr>
        <w:ind w:left="7912" w:hanging="303"/>
      </w:pPr>
      <w:rPr>
        <w:rFonts w:hint="default"/>
      </w:rPr>
    </w:lvl>
  </w:abstractNum>
  <w:abstractNum w:abstractNumId="6" w15:restartNumberingAfterBreak="0">
    <w:nsid w:val="79DE0F68"/>
    <w:multiLevelType w:val="multilevel"/>
    <w:tmpl w:val="7FFEA524"/>
    <w:lvl w:ilvl="0">
      <w:start w:val="3"/>
      <w:numFmt w:val="decimal"/>
      <w:lvlText w:val="%1"/>
      <w:lvlJc w:val="left"/>
      <w:pPr>
        <w:ind w:left="119" w:hanging="6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629"/>
      </w:pPr>
      <w:rPr>
        <w:rFonts w:hint="default"/>
      </w:rPr>
    </w:lvl>
    <w:lvl w:ilvl="3">
      <w:numFmt w:val="bullet"/>
      <w:lvlText w:val="•"/>
      <w:lvlJc w:val="left"/>
      <w:pPr>
        <w:ind w:left="3042" w:hanging="629"/>
      </w:pPr>
      <w:rPr>
        <w:rFonts w:hint="default"/>
      </w:rPr>
    </w:lvl>
    <w:lvl w:ilvl="4">
      <w:numFmt w:val="bullet"/>
      <w:lvlText w:val="•"/>
      <w:lvlJc w:val="left"/>
      <w:pPr>
        <w:ind w:left="4016" w:hanging="629"/>
      </w:pPr>
      <w:rPr>
        <w:rFonts w:hint="default"/>
      </w:rPr>
    </w:lvl>
    <w:lvl w:ilvl="5">
      <w:numFmt w:val="bullet"/>
      <w:lvlText w:val="•"/>
      <w:lvlJc w:val="left"/>
      <w:pPr>
        <w:ind w:left="4990" w:hanging="629"/>
      </w:pPr>
      <w:rPr>
        <w:rFonts w:hint="default"/>
      </w:rPr>
    </w:lvl>
    <w:lvl w:ilvl="6">
      <w:numFmt w:val="bullet"/>
      <w:lvlText w:val="•"/>
      <w:lvlJc w:val="left"/>
      <w:pPr>
        <w:ind w:left="5964" w:hanging="629"/>
      </w:pPr>
      <w:rPr>
        <w:rFonts w:hint="default"/>
      </w:rPr>
    </w:lvl>
    <w:lvl w:ilvl="7">
      <w:numFmt w:val="bullet"/>
      <w:lvlText w:val="•"/>
      <w:lvlJc w:val="left"/>
      <w:pPr>
        <w:ind w:left="6938" w:hanging="629"/>
      </w:pPr>
      <w:rPr>
        <w:rFonts w:hint="default"/>
      </w:rPr>
    </w:lvl>
    <w:lvl w:ilvl="8">
      <w:numFmt w:val="bullet"/>
      <w:lvlText w:val="•"/>
      <w:lvlJc w:val="left"/>
      <w:pPr>
        <w:ind w:left="7912" w:hanging="62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0B75"/>
    <w:rsid w:val="00017C35"/>
    <w:rsid w:val="00066F78"/>
    <w:rsid w:val="000B4A24"/>
    <w:rsid w:val="000E0927"/>
    <w:rsid w:val="00102419"/>
    <w:rsid w:val="00125818"/>
    <w:rsid w:val="001606E1"/>
    <w:rsid w:val="001C197B"/>
    <w:rsid w:val="001D1E8D"/>
    <w:rsid w:val="002025FB"/>
    <w:rsid w:val="002507F0"/>
    <w:rsid w:val="00253F8E"/>
    <w:rsid w:val="00255C00"/>
    <w:rsid w:val="00262135"/>
    <w:rsid w:val="002729E3"/>
    <w:rsid w:val="0028254D"/>
    <w:rsid w:val="00282C54"/>
    <w:rsid w:val="002957BB"/>
    <w:rsid w:val="002A18CA"/>
    <w:rsid w:val="002B256A"/>
    <w:rsid w:val="002C2B0A"/>
    <w:rsid w:val="002E2F33"/>
    <w:rsid w:val="002F33C7"/>
    <w:rsid w:val="002F35CA"/>
    <w:rsid w:val="0030451F"/>
    <w:rsid w:val="00340967"/>
    <w:rsid w:val="00361A5D"/>
    <w:rsid w:val="00366338"/>
    <w:rsid w:val="00370A05"/>
    <w:rsid w:val="00384A4E"/>
    <w:rsid w:val="003F3CE5"/>
    <w:rsid w:val="00452F60"/>
    <w:rsid w:val="00474FE8"/>
    <w:rsid w:val="00482A28"/>
    <w:rsid w:val="004A4676"/>
    <w:rsid w:val="004A70A2"/>
    <w:rsid w:val="004B73E1"/>
    <w:rsid w:val="004C48BC"/>
    <w:rsid w:val="00501F18"/>
    <w:rsid w:val="00511618"/>
    <w:rsid w:val="00517FE5"/>
    <w:rsid w:val="00560424"/>
    <w:rsid w:val="00586ABB"/>
    <w:rsid w:val="00617819"/>
    <w:rsid w:val="00635F38"/>
    <w:rsid w:val="00663422"/>
    <w:rsid w:val="00694C3B"/>
    <w:rsid w:val="006D4516"/>
    <w:rsid w:val="00703741"/>
    <w:rsid w:val="00716C23"/>
    <w:rsid w:val="007246C3"/>
    <w:rsid w:val="00744B95"/>
    <w:rsid w:val="00757775"/>
    <w:rsid w:val="007A2D3F"/>
    <w:rsid w:val="007B48A4"/>
    <w:rsid w:val="007B5C80"/>
    <w:rsid w:val="007C2FAA"/>
    <w:rsid w:val="007D1312"/>
    <w:rsid w:val="00803E80"/>
    <w:rsid w:val="00810283"/>
    <w:rsid w:val="00810536"/>
    <w:rsid w:val="00830B75"/>
    <w:rsid w:val="008329FD"/>
    <w:rsid w:val="0084603F"/>
    <w:rsid w:val="00863B1D"/>
    <w:rsid w:val="00871FBC"/>
    <w:rsid w:val="00884799"/>
    <w:rsid w:val="008C1C53"/>
    <w:rsid w:val="008F57C9"/>
    <w:rsid w:val="009231D5"/>
    <w:rsid w:val="00923684"/>
    <w:rsid w:val="009430E5"/>
    <w:rsid w:val="009432D5"/>
    <w:rsid w:val="0094602C"/>
    <w:rsid w:val="009501EB"/>
    <w:rsid w:val="0099166E"/>
    <w:rsid w:val="00994961"/>
    <w:rsid w:val="009A2A35"/>
    <w:rsid w:val="009B122B"/>
    <w:rsid w:val="009B7548"/>
    <w:rsid w:val="00A030FB"/>
    <w:rsid w:val="00A165CD"/>
    <w:rsid w:val="00A45A4D"/>
    <w:rsid w:val="00A651AF"/>
    <w:rsid w:val="00A741A7"/>
    <w:rsid w:val="00A9230E"/>
    <w:rsid w:val="00AB5E1C"/>
    <w:rsid w:val="00AC2477"/>
    <w:rsid w:val="00AC27EF"/>
    <w:rsid w:val="00AE7864"/>
    <w:rsid w:val="00AF3B68"/>
    <w:rsid w:val="00B047A1"/>
    <w:rsid w:val="00B43F3F"/>
    <w:rsid w:val="00B511E8"/>
    <w:rsid w:val="00BD2D63"/>
    <w:rsid w:val="00BD78E7"/>
    <w:rsid w:val="00BF4B09"/>
    <w:rsid w:val="00C103F9"/>
    <w:rsid w:val="00C153E0"/>
    <w:rsid w:val="00C25A8D"/>
    <w:rsid w:val="00C65B76"/>
    <w:rsid w:val="00C95084"/>
    <w:rsid w:val="00CA4770"/>
    <w:rsid w:val="00CC34F0"/>
    <w:rsid w:val="00CC3736"/>
    <w:rsid w:val="00CF43F9"/>
    <w:rsid w:val="00D05332"/>
    <w:rsid w:val="00D11754"/>
    <w:rsid w:val="00D45CE7"/>
    <w:rsid w:val="00D5061E"/>
    <w:rsid w:val="00D61161"/>
    <w:rsid w:val="00D8438B"/>
    <w:rsid w:val="00DA4EBC"/>
    <w:rsid w:val="00DD2E80"/>
    <w:rsid w:val="00E06FED"/>
    <w:rsid w:val="00EA2EFE"/>
    <w:rsid w:val="00EC601C"/>
    <w:rsid w:val="00F3428E"/>
    <w:rsid w:val="00F5750B"/>
    <w:rsid w:val="00F93398"/>
    <w:rsid w:val="00FB6034"/>
    <w:rsid w:val="00FD2640"/>
    <w:rsid w:val="00FD34D9"/>
    <w:rsid w:val="00FE002E"/>
    <w:rsid w:val="00FE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40D3AB5"/>
  <w15:docId w15:val="{0BF5E88E-0564-4301-8832-AE22710D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1C5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1C53"/>
    <w:pPr>
      <w:ind w:left="119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C1C53"/>
    <w:pPr>
      <w:ind w:left="119" w:right="9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C1C53"/>
  </w:style>
  <w:style w:type="paragraph" w:styleId="a6">
    <w:name w:val="Balloon Text"/>
    <w:basedOn w:val="a"/>
    <w:link w:val="a7"/>
    <w:uiPriority w:val="99"/>
    <w:semiHidden/>
    <w:unhideWhenUsed/>
    <w:rsid w:val="00250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7F0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2EF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03E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3E8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803E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3E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8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Инструкция2016_61.doc</vt:lpstr>
    </vt:vector>
  </TitlesOfParts>
  <Company>Reanimator Extreme Edition</Company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Инструкция2016_61.doc</dc:title>
  <dc:creator>Roman</dc:creator>
  <cp:lastModifiedBy>ПК</cp:lastModifiedBy>
  <cp:revision>37</cp:revision>
  <cp:lastPrinted>2020-10-07T10:43:00Z</cp:lastPrinted>
  <dcterms:created xsi:type="dcterms:W3CDTF">2017-10-30T07:03:00Z</dcterms:created>
  <dcterms:modified xsi:type="dcterms:W3CDTF">2020-10-07T10:43:00Z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 Word - Инструкция2016_61.doc</vt:lpwstr>
  </property>
  <property fmtid="{D5CDD505-2E9C-101B-9397-08002B2CF9AE}" pid="4" name="LastSaved">
    <vt:filetime>2017-08-30T00:00:00Z</vt:filetime>
  </property>
</Properties>
</file>