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12"/>
          <w:szCs w:val="12"/>
          <w:lang w:val="uk-UA"/>
        </w:rPr>
      </w:pPr>
      <w:r>
        <w:rPr>
          <w:b/>
          <w:sz w:val="12"/>
          <w:szCs w:val="12"/>
          <w:lang w:val="uk-UA"/>
        </w:rPr>
        <w:drawing>
          <wp:anchor behindDoc="0" distT="0" distB="0" distL="0" distR="0" simplePos="0" locked="0" layoutInCell="1" allowOverlap="1" relativeHeight="2">
            <wp:simplePos x="0" y="0"/>
            <wp:positionH relativeFrom="column">
              <wp:posOffset>2957830</wp:posOffset>
            </wp:positionH>
            <wp:positionV relativeFrom="paragraph">
              <wp:posOffset>-231140</wp:posOffset>
            </wp:positionV>
            <wp:extent cx="434340" cy="615315"/>
            <wp:effectExtent l="0" t="0" r="0" b="0"/>
            <wp:wrapTopAndBottom/>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657" t="-465" r="-657" b="-465"/>
                    <a:stretch>
                      <a:fillRect/>
                    </a:stretch>
                  </pic:blipFill>
                  <pic:spPr bwMode="auto">
                    <a:xfrm>
                      <a:off x="0" y="0"/>
                      <a:ext cx="434340" cy="615315"/>
                    </a:xfrm>
                    <a:prstGeom prst="rect">
                      <a:avLst/>
                    </a:prstGeom>
                  </pic:spPr>
                </pic:pic>
              </a:graphicData>
            </a:graphic>
          </wp:anchor>
        </w:drawing>
      </w:r>
    </w:p>
    <w:p>
      <w:pPr>
        <w:pStyle w:val="Normal"/>
        <w:jc w:val="center"/>
        <w:rPr>
          <w:b/>
          <w:b/>
          <w:sz w:val="28"/>
          <w:szCs w:val="28"/>
          <w:lang w:val="uk-UA"/>
        </w:rPr>
      </w:pPr>
      <w:r>
        <w:rPr>
          <w:b/>
          <w:sz w:val="28"/>
          <w:szCs w:val="28"/>
          <w:lang w:val="uk-UA"/>
        </w:rPr>
        <w:t>РЕШЕТИЛІВСЬКА МІСЬКА РАДА</w:t>
      </w:r>
    </w:p>
    <w:p>
      <w:pPr>
        <w:pStyle w:val="Normal"/>
        <w:jc w:val="center"/>
        <w:rPr>
          <w:b/>
          <w:b/>
          <w:sz w:val="28"/>
          <w:szCs w:val="28"/>
          <w:lang w:val="uk-UA"/>
        </w:rPr>
      </w:pPr>
      <w:r>
        <w:rPr>
          <w:b/>
          <w:sz w:val="28"/>
          <w:szCs w:val="28"/>
          <w:lang w:val="uk-UA"/>
        </w:rPr>
        <w:t>ПОЛТАВСЬКОЇ ОБЛАСТІ</w:t>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РОЗПОРЯДЖЕННЯ</w:t>
      </w:r>
    </w:p>
    <w:p>
      <w:pPr>
        <w:pStyle w:val="Normal"/>
        <w:jc w:val="both"/>
        <w:rPr>
          <w:b/>
          <w:b/>
          <w:color w:val="000000"/>
        </w:rPr>
      </w:pPr>
      <w:r>
        <w:rPr>
          <w:b/>
          <w:color w:val="000000"/>
        </w:rPr>
      </w:r>
    </w:p>
    <w:tbl>
      <w:tblPr>
        <w:tblW w:w="9735" w:type="dxa"/>
        <w:jc w:val="left"/>
        <w:tblInd w:w="17" w:type="dxa"/>
        <w:tblBorders/>
        <w:tblCellMar>
          <w:top w:w="0" w:type="dxa"/>
          <w:left w:w="108" w:type="dxa"/>
          <w:bottom w:w="0" w:type="dxa"/>
          <w:right w:w="108" w:type="dxa"/>
        </w:tblCellMar>
        <w:tblLook w:firstRow="1" w:noVBand="1" w:lastRow="0" w:firstColumn="1" w:lastColumn="0" w:noHBand="0" w:val="04a0"/>
      </w:tblPr>
      <w:tblGrid>
        <w:gridCol w:w="7922"/>
        <w:gridCol w:w="1813"/>
      </w:tblGrid>
      <w:tr>
        <w:trPr>
          <w:trHeight w:val="307" w:hRule="atLeast"/>
        </w:trPr>
        <w:tc>
          <w:tcPr>
            <w:tcW w:w="7922" w:type="dxa"/>
            <w:tcBorders/>
            <w:shd w:fill="auto" w:val="clear"/>
          </w:tcPr>
          <w:p>
            <w:pPr>
              <w:pStyle w:val="Normal"/>
              <w:tabs>
                <w:tab w:val="left" w:pos="6720" w:leader="none"/>
              </w:tabs>
              <w:rPr/>
            </w:pPr>
            <w:r>
              <w:rPr>
                <w:color w:val="000000"/>
              </w:rPr>
              <w:t>2</w:t>
            </w:r>
            <w:r>
              <w:rPr>
                <w:color w:val="000000"/>
                <w:lang w:val="uk-UA"/>
              </w:rPr>
              <w:t>2 жовтня 2020</w:t>
            </w:r>
            <w:r>
              <w:rPr>
                <w:color w:val="000000"/>
              </w:rPr>
              <w:t xml:space="preserve"> року           </w:t>
            </w:r>
          </w:p>
        </w:tc>
        <w:tc>
          <w:tcPr>
            <w:tcW w:w="1813" w:type="dxa"/>
            <w:tcBorders/>
            <w:shd w:fill="auto" w:val="clear"/>
          </w:tcPr>
          <w:p>
            <w:pPr>
              <w:pStyle w:val="Normal"/>
              <w:tabs>
                <w:tab w:val="left" w:pos="6720" w:leader="none"/>
              </w:tabs>
              <w:rPr/>
            </w:pPr>
            <w:r>
              <w:rPr>
                <w:color w:val="000000"/>
              </w:rPr>
              <w:t xml:space="preserve">        № </w:t>
            </w:r>
            <w:r>
              <w:rPr>
                <w:color w:val="000000"/>
              </w:rPr>
              <w:t>388</w:t>
            </w:r>
          </w:p>
        </w:tc>
      </w:tr>
    </w:tbl>
    <w:p>
      <w:pPr>
        <w:pStyle w:val="Normal"/>
        <w:rPr>
          <w:color w:val="000000"/>
        </w:rPr>
      </w:pPr>
      <w:r>
        <w:rPr>
          <w:color w:val="000000"/>
        </w:rPr>
      </w:r>
    </w:p>
    <w:tbl>
      <w:tblPr>
        <w:tblW w:w="9645" w:type="dxa"/>
        <w:jc w:val="left"/>
        <w:tblInd w:w="55" w:type="dxa"/>
        <w:tblBorders/>
        <w:tblCellMar>
          <w:top w:w="55" w:type="dxa"/>
          <w:left w:w="55" w:type="dxa"/>
          <w:bottom w:w="55" w:type="dxa"/>
          <w:right w:w="55" w:type="dxa"/>
        </w:tblCellMar>
        <w:tblLook w:firstRow="1" w:noVBand="1" w:lastRow="0" w:firstColumn="1" w:lastColumn="0" w:noHBand="0" w:val="04a0"/>
      </w:tblPr>
      <w:tblGrid>
        <w:gridCol w:w="4703"/>
        <w:gridCol w:w="4941"/>
      </w:tblGrid>
      <w:tr>
        <w:trPr/>
        <w:tc>
          <w:tcPr>
            <w:tcW w:w="4703" w:type="dxa"/>
            <w:tcBorders/>
            <w:shd w:fill="auto" w:val="clear"/>
          </w:tcPr>
          <w:p>
            <w:pPr>
              <w:pStyle w:val="Normal"/>
              <w:jc w:val="both"/>
              <w:rPr>
                <w:color w:val="000000"/>
              </w:rPr>
            </w:pPr>
            <w:r>
              <w:rPr>
                <w:color w:val="000000"/>
              </w:rPr>
              <w:t>Про створення комісії по обстеженню зелених насаджень, що підлягають видаленню</w:t>
            </w:r>
          </w:p>
        </w:tc>
        <w:tc>
          <w:tcPr>
            <w:tcW w:w="4941" w:type="dxa"/>
            <w:tcBorders/>
            <w:shd w:fill="auto" w:val="clear"/>
          </w:tcPr>
          <w:p>
            <w:pPr>
              <w:pStyle w:val="Style24"/>
              <w:rPr>
                <w:color w:val="000000"/>
              </w:rPr>
            </w:pPr>
            <w:r>
              <w:rPr>
                <w:color w:val="000000"/>
              </w:rPr>
            </w:r>
          </w:p>
        </w:tc>
      </w:tr>
    </w:tbl>
    <w:p>
      <w:pPr>
        <w:pStyle w:val="Normal"/>
        <w:rPr>
          <w:color w:val="000000"/>
        </w:rPr>
      </w:pPr>
      <w:r>
        <w:rPr>
          <w:color w:val="000000"/>
        </w:rPr>
      </w:r>
    </w:p>
    <w:p>
      <w:pPr>
        <w:pStyle w:val="Normal"/>
        <w:spacing w:before="0" w:after="0"/>
        <w:ind w:firstLine="850"/>
        <w:jc w:val="both"/>
        <w:rPr/>
      </w:pPr>
      <w:r>
        <w:rPr>
          <w:color w:val="000000"/>
          <w:szCs w:val="28"/>
          <w:lang w:eastAsia="uk-UA"/>
        </w:rPr>
        <w:t xml:space="preserve">Керуючись ст. 28 Закону України </w:t>
      </w:r>
      <w:r>
        <w:rPr>
          <w:color w:val="000000"/>
          <w:szCs w:val="28"/>
          <w:lang w:val="ru-RU" w:eastAsia="uk-UA"/>
        </w:rPr>
        <w:t>„</w:t>
      </w:r>
      <w:r>
        <w:rPr>
          <w:color w:val="000000"/>
          <w:szCs w:val="28"/>
          <w:lang w:eastAsia="uk-UA"/>
        </w:rPr>
        <w:t xml:space="preserve">Про благоустрій населених пунктів”,  ст. 33 Закону України „Про місцеве самоврядування в Україні”, постановою Кабінету Міністрів України від 01.08.2006 № 1045 „Про затвердження Порядку видалення дерев, кущів, газонів і квітників у населених пунктах”, Правилами утримання зелених насаджень у населених пунктах України, затвердженими </w:t>
      </w:r>
      <w:r>
        <w:rPr>
          <w:color w:val="000000"/>
          <w:szCs w:val="28"/>
          <w:lang w:eastAsia="uk-UA"/>
        </w:rPr>
        <w:t>н</w:t>
      </w:r>
      <w:r>
        <w:rPr>
          <w:color w:val="000000"/>
          <w:szCs w:val="28"/>
          <w:lang w:eastAsia="uk-UA"/>
        </w:rPr>
        <w:t xml:space="preserve">аказом Міністерства будівництва, архітектури та житлово-комунального господарства України від 10.04.2006 № 105, </w:t>
      </w:r>
      <w:r>
        <w:rPr>
          <w:color w:val="000000"/>
          <w:szCs w:val="28"/>
          <w:lang w:eastAsia="uk-UA"/>
        </w:rPr>
        <w:t>М</w:t>
      </w:r>
      <w:r>
        <w:rPr>
          <w:color w:val="000000"/>
          <w:szCs w:val="28"/>
          <w:lang w:eastAsia="uk-UA"/>
        </w:rPr>
        <w:t xml:space="preserve">етодикою визначення відновної вартості зелених насаджень, затвердженої </w:t>
      </w:r>
      <w:r>
        <w:rPr>
          <w:color w:val="000000"/>
          <w:szCs w:val="28"/>
          <w:lang w:eastAsia="uk-UA"/>
        </w:rPr>
        <w:t>н</w:t>
      </w:r>
      <w:r>
        <w:rPr>
          <w:color w:val="000000"/>
          <w:szCs w:val="28"/>
          <w:lang w:eastAsia="uk-UA"/>
        </w:rPr>
        <w:t>аказом Міністерства з питань житлово–комунального господарства України від 12.05.2009 № 127, з метою забезпечення контролю за видаленням зелених насаджень</w:t>
      </w:r>
    </w:p>
    <w:p>
      <w:pPr>
        <w:pStyle w:val="Normal"/>
        <w:spacing w:lineRule="atLeast" w:line="257"/>
        <w:jc w:val="both"/>
        <w:rPr/>
      </w:pPr>
      <w:r>
        <w:rPr>
          <w:b/>
          <w:color w:val="000000"/>
          <w:szCs w:val="28"/>
        </w:rPr>
        <w:t>ЗОБОВ’ЯЗУЮ:</w:t>
      </w:r>
      <w:r>
        <w:rPr>
          <w:b/>
          <w:color w:val="000000"/>
        </w:rPr>
        <w:t xml:space="preserve">                                         </w:t>
      </w:r>
    </w:p>
    <w:p>
      <w:pPr>
        <w:pStyle w:val="Normal"/>
        <w:tabs>
          <w:tab w:val="left" w:pos="845" w:leader="none"/>
        </w:tabs>
        <w:ind w:firstLine="850"/>
        <w:jc w:val="both"/>
        <w:rPr>
          <w:color w:val="000000"/>
          <w:szCs w:val="28"/>
          <w:lang w:eastAsia="uk-UA"/>
        </w:rPr>
      </w:pPr>
      <w:r>
        <w:rPr>
          <w:color w:val="000000"/>
          <w:szCs w:val="28"/>
          <w:lang w:eastAsia="uk-UA"/>
        </w:rPr>
      </w:r>
    </w:p>
    <w:p>
      <w:pPr>
        <w:pStyle w:val="Normal"/>
        <w:tabs>
          <w:tab w:val="left" w:pos="845" w:leader="none"/>
        </w:tabs>
        <w:ind w:firstLine="850"/>
        <w:jc w:val="both"/>
        <w:rPr/>
      </w:pPr>
      <w:r>
        <w:rPr>
          <w:color w:val="000000"/>
          <w:szCs w:val="28"/>
          <w:lang w:eastAsia="uk-UA"/>
        </w:rPr>
        <w:t>1. Створити комісію по обстеженню зелених насаджень, що підлягають видаленню на території Решетилівської міської ради та затвердити її посадовий склад (додається).</w:t>
      </w:r>
    </w:p>
    <w:p>
      <w:pPr>
        <w:pStyle w:val="Normal"/>
        <w:tabs>
          <w:tab w:val="left" w:pos="845" w:leader="none"/>
        </w:tabs>
        <w:ind w:firstLine="850"/>
        <w:jc w:val="both"/>
        <w:rPr/>
      </w:pPr>
      <w:r>
        <w:rPr>
          <w:color w:val="000000"/>
          <w:szCs w:val="28"/>
          <w:lang w:eastAsia="uk-UA"/>
        </w:rPr>
        <w:t>2. Затвердити П</w:t>
      </w:r>
      <w:bookmarkStart w:id="0" w:name="__DdeLink__1118_1441358185"/>
      <w:r>
        <w:rPr>
          <w:color w:val="000000"/>
          <w:szCs w:val="28"/>
          <w:lang w:eastAsia="uk-UA"/>
        </w:rPr>
        <w:t xml:space="preserve">оложення про комісію </w:t>
      </w:r>
      <w:r>
        <w:rPr>
          <w:color w:val="000000"/>
          <w:szCs w:val="28"/>
          <w:lang w:eastAsia="uk-UA"/>
        </w:rPr>
        <w:t>по</w:t>
      </w:r>
      <w:r>
        <w:rPr>
          <w:color w:val="000000"/>
          <w:szCs w:val="28"/>
          <w:lang w:eastAsia="uk-UA"/>
        </w:rPr>
        <w:t xml:space="preserve"> обстеженн</w:t>
      </w:r>
      <w:r>
        <w:rPr>
          <w:color w:val="000000"/>
          <w:szCs w:val="28"/>
          <w:lang w:eastAsia="uk-UA"/>
        </w:rPr>
        <w:t>ю</w:t>
      </w:r>
      <w:r>
        <w:rPr>
          <w:color w:val="000000"/>
          <w:szCs w:val="28"/>
          <w:lang w:eastAsia="uk-UA"/>
        </w:rPr>
        <w:t xml:space="preserve"> зелених насаджень, що підлягають видаленню на території Решетилівської міської ради </w:t>
      </w:r>
      <w:bookmarkEnd w:id="0"/>
      <w:r>
        <w:rPr>
          <w:color w:val="000000"/>
          <w:szCs w:val="28"/>
          <w:lang w:eastAsia="uk-UA"/>
        </w:rPr>
        <w:t>(додається).</w:t>
      </w:r>
    </w:p>
    <w:p>
      <w:pPr>
        <w:pStyle w:val="Normal"/>
        <w:tabs>
          <w:tab w:val="left" w:pos="845" w:leader="none"/>
        </w:tabs>
        <w:ind w:firstLine="850"/>
        <w:jc w:val="both"/>
        <w:rPr>
          <w:color w:val="00000A"/>
          <w:szCs w:val="28"/>
          <w:lang w:eastAsia="uk-UA"/>
        </w:rPr>
      </w:pPr>
      <w:r>
        <w:rPr/>
      </w:r>
    </w:p>
    <w:p>
      <w:pPr>
        <w:pStyle w:val="Normal"/>
        <w:ind w:firstLine="850"/>
        <w:jc w:val="both"/>
        <w:rPr/>
      </w:pPr>
      <w:r>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pPr>
      <w:r>
        <w:rPr>
          <w:color w:val="000000"/>
        </w:rPr>
        <w:t>Перший з</w:t>
      </w:r>
      <w:r>
        <w:rPr>
          <w:color w:val="000000"/>
        </w:rPr>
        <w:t xml:space="preserve">аступник міського голови                                                </w:t>
      </w:r>
      <w:r>
        <w:rPr>
          <w:color w:val="000000"/>
        </w:rPr>
        <w:t>І.В. Сивинська</w:t>
      </w:r>
    </w:p>
    <w:p>
      <w:pPr>
        <w:pStyle w:val="Normal"/>
        <w:rPr>
          <w:color w:val="000000"/>
          <w:sz w:val="20"/>
        </w:rPr>
      </w:pPr>
      <w:r>
        <w:rPr>
          <w:color w:val="000000"/>
          <w:sz w:val="20"/>
        </w:rPr>
      </w:r>
    </w:p>
    <w:p>
      <w:pPr>
        <w:pStyle w:val="Normal"/>
        <w:rPr>
          <w:color w:val="000000"/>
          <w:sz w:val="20"/>
        </w:rPr>
      </w:pPr>
      <w:r>
        <w:rPr>
          <w:color w:val="000000"/>
          <w:sz w:val="20"/>
        </w:rPr>
      </w:r>
    </w:p>
    <w:p>
      <w:pPr>
        <w:pStyle w:val="Normal"/>
        <w:rPr>
          <w:color w:val="000000"/>
          <w:sz w:val="20"/>
        </w:rPr>
      </w:pPr>
      <w:r>
        <w:rPr/>
      </w:r>
    </w:p>
    <w:p>
      <w:pPr>
        <w:pStyle w:val="Normal"/>
        <w:suppressAutoHyphens w:val="true"/>
        <w:rPr>
          <w:szCs w:val="28"/>
          <w:lang w:eastAsia="zh-CN"/>
        </w:rPr>
      </w:pPr>
      <w:r>
        <w:rPr/>
      </w:r>
      <w:r>
        <w:br w:type="page"/>
      </w:r>
    </w:p>
    <w:p>
      <w:pPr>
        <w:pStyle w:val="Normal"/>
        <w:suppressAutoHyphens w:val="true"/>
        <w:rPr/>
      </w:pPr>
      <w:r>
        <w:rPr>
          <w:szCs w:val="28"/>
          <w:lang w:eastAsia="zh-CN"/>
        </w:rPr>
        <w:t>Керуючий справами                                                                    Т.А. Малиш</w:t>
      </w:r>
    </w:p>
    <w:p>
      <w:pPr>
        <w:pStyle w:val="Normal"/>
        <w:tabs>
          <w:tab w:val="left" w:pos="6930" w:leader="none"/>
        </w:tabs>
        <w:rPr>
          <w:b/>
          <w:b/>
          <w:szCs w:val="28"/>
        </w:rPr>
      </w:pPr>
      <w:r>
        <w:rPr>
          <w:b/>
          <w:szCs w:val="28"/>
        </w:rPr>
      </w:r>
    </w:p>
    <w:p>
      <w:pPr>
        <w:pStyle w:val="Normal"/>
        <w:tabs>
          <w:tab w:val="left" w:pos="7200" w:leader="none"/>
        </w:tabs>
        <w:jc w:val="both"/>
        <w:rPr/>
      </w:pPr>
      <w:r>
        <w:rPr>
          <w:szCs w:val="28"/>
        </w:rPr>
        <w:t>В.о н</w:t>
      </w:r>
      <w:r>
        <w:rPr>
          <w:szCs w:val="28"/>
        </w:rPr>
        <w:t>ачальник</w:t>
      </w:r>
      <w:r>
        <w:rPr>
          <w:szCs w:val="28"/>
        </w:rPr>
        <w:t>а</w:t>
      </w:r>
      <w:r>
        <w:rPr>
          <w:szCs w:val="28"/>
        </w:rPr>
        <w:t xml:space="preserve"> відділу</w:t>
      </w:r>
      <w:r>
        <w:rPr>
          <w:szCs w:val="28"/>
        </w:rPr>
        <w:t xml:space="preserve"> з юридичних</w:t>
      </w:r>
    </w:p>
    <w:p>
      <w:pPr>
        <w:pStyle w:val="Normal"/>
        <w:tabs>
          <w:tab w:val="left" w:pos="7200" w:leader="none"/>
        </w:tabs>
        <w:jc w:val="both"/>
        <w:rPr/>
      </w:pPr>
      <w:r>
        <w:rPr>
          <w:szCs w:val="28"/>
        </w:rPr>
        <w:t>питань та управління комунальним</w:t>
      </w:r>
    </w:p>
    <w:p>
      <w:pPr>
        <w:pStyle w:val="Normal"/>
        <w:tabs>
          <w:tab w:val="left" w:pos="7200" w:leader="none"/>
        </w:tabs>
        <w:jc w:val="both"/>
        <w:rPr/>
      </w:pPr>
      <w:r>
        <w:rPr>
          <w:szCs w:val="28"/>
        </w:rPr>
        <w:t xml:space="preserve">майном                                 </w:t>
        <w:tab/>
        <w:t xml:space="preserve"> </w:t>
      </w:r>
      <w:r>
        <w:rPr>
          <w:szCs w:val="28"/>
        </w:rPr>
        <w:t>А.М. Кириченко</w:t>
      </w:r>
    </w:p>
    <w:p>
      <w:pPr>
        <w:pStyle w:val="Normal"/>
        <w:tabs>
          <w:tab w:val="left" w:pos="7200" w:leader="none"/>
        </w:tabs>
        <w:jc w:val="both"/>
        <w:rPr>
          <w:szCs w:val="28"/>
        </w:rPr>
      </w:pPr>
      <w:r>
        <w:rPr>
          <w:szCs w:val="28"/>
        </w:rPr>
      </w:r>
    </w:p>
    <w:p>
      <w:pPr>
        <w:pStyle w:val="Normal"/>
        <w:tabs>
          <w:tab w:val="left" w:pos="7088" w:leader="none"/>
        </w:tabs>
        <w:jc w:val="both"/>
        <w:rPr>
          <w:szCs w:val="28"/>
        </w:rPr>
      </w:pPr>
      <w:r>
        <w:rPr>
          <w:szCs w:val="28"/>
        </w:rPr>
        <w:t>Начальник відділу організаційно-</w:t>
      </w:r>
    </w:p>
    <w:p>
      <w:pPr>
        <w:pStyle w:val="Normal"/>
        <w:tabs>
          <w:tab w:val="left" w:pos="7088" w:leader="none"/>
        </w:tabs>
        <w:jc w:val="both"/>
        <w:rPr>
          <w:szCs w:val="28"/>
        </w:rPr>
      </w:pPr>
      <w:r>
        <w:rPr>
          <w:szCs w:val="28"/>
        </w:rPr>
        <w:t xml:space="preserve">інформаційної роботи, документообігу </w:t>
      </w:r>
    </w:p>
    <w:p>
      <w:pPr>
        <w:pStyle w:val="Normal"/>
        <w:tabs>
          <w:tab w:val="left" w:pos="7088" w:leader="none"/>
        </w:tabs>
        <w:jc w:val="both"/>
        <w:rPr>
          <w:szCs w:val="28"/>
        </w:rPr>
      </w:pPr>
      <w:r>
        <w:rPr>
          <w:szCs w:val="28"/>
        </w:rPr>
        <w:t>та управління персоналом                                                          О.О. Мірошник</w:t>
      </w:r>
    </w:p>
    <w:p>
      <w:pPr>
        <w:pStyle w:val="Normal"/>
        <w:tabs>
          <w:tab w:val="left" w:pos="7088" w:leader="none"/>
        </w:tabs>
        <w:jc w:val="both"/>
        <w:rPr/>
      </w:pPr>
      <w:r>
        <w:rPr>
          <w:sz w:val="32"/>
          <w:szCs w:val="32"/>
        </w:rPr>
        <w:t xml:space="preserve"> </w:t>
      </w:r>
    </w:p>
    <w:p>
      <w:pPr>
        <w:pStyle w:val="Normal"/>
        <w:tabs>
          <w:tab w:val="left" w:pos="7200" w:leader="none"/>
        </w:tabs>
        <w:rPr/>
      </w:pPr>
      <w:r>
        <w:rPr>
          <w:color w:val="000000"/>
          <w:szCs w:val="28"/>
        </w:rPr>
        <w:t xml:space="preserve">Начальник відділу житлово-комунального </w:t>
      </w:r>
    </w:p>
    <w:p>
      <w:pPr>
        <w:pStyle w:val="Normal"/>
        <w:tabs>
          <w:tab w:val="left" w:pos="7200" w:leader="none"/>
        </w:tabs>
        <w:rPr/>
      </w:pPr>
      <w:r>
        <w:rPr>
          <w:color w:val="000000"/>
          <w:szCs w:val="28"/>
        </w:rPr>
        <w:t xml:space="preserve">господарства, транспорту, зв’язку та </w:t>
      </w:r>
    </w:p>
    <w:p>
      <w:pPr>
        <w:pStyle w:val="Normal"/>
        <w:tabs>
          <w:tab w:val="left" w:pos="7088" w:leader="none"/>
        </w:tabs>
        <w:jc w:val="both"/>
        <w:rPr/>
      </w:pPr>
      <w:r>
        <w:rPr>
          <w:color w:val="000000"/>
          <w:szCs w:val="28"/>
        </w:rPr>
        <w:t>з питань охорони праці                                                               С.С. Тищенко</w:t>
      </w:r>
      <w:r>
        <w:rPr>
          <w:sz w:val="32"/>
          <w:szCs w:val="32"/>
        </w:rPr>
        <w:t xml:space="preserve">                         </w:t>
      </w:r>
      <w:r>
        <w:rPr>
          <w:szCs w:val="28"/>
        </w:rPr>
        <w:t xml:space="preserve">                                    </w:t>
      </w:r>
    </w:p>
    <w:p>
      <w:pPr>
        <w:pStyle w:val="Normal"/>
        <w:tabs>
          <w:tab w:val="left" w:pos="7088" w:leader="none"/>
        </w:tabs>
        <w:jc w:val="both"/>
        <w:rPr>
          <w:szCs w:val="28"/>
          <w:highlight w:val="white"/>
        </w:rPr>
      </w:pPr>
      <w:r>
        <w:rPr>
          <w:szCs w:val="28"/>
          <w:highlight w:val="white"/>
        </w:rPr>
      </w:r>
    </w:p>
    <w:p>
      <w:pPr>
        <w:pStyle w:val="Normal"/>
        <w:tabs>
          <w:tab w:val="left" w:pos="7200" w:leader="none"/>
        </w:tabs>
        <w:rPr/>
      </w:pPr>
      <w:r>
        <w:rPr>
          <w:color w:val="000000"/>
          <w:szCs w:val="28"/>
        </w:rPr>
        <w:t>С</w:t>
      </w:r>
      <w:r>
        <w:rPr>
          <w:color w:val="000000"/>
          <w:szCs w:val="28"/>
        </w:rPr>
        <w:t xml:space="preserve">пеціаліст </w:t>
      </w:r>
      <w:r>
        <w:rPr>
          <w:color w:val="000000"/>
          <w:szCs w:val="28"/>
        </w:rPr>
        <w:t xml:space="preserve">І категорії </w:t>
      </w:r>
      <w:r>
        <w:rPr>
          <w:color w:val="000000"/>
          <w:szCs w:val="28"/>
        </w:rPr>
        <w:t xml:space="preserve">відділу </w:t>
      </w:r>
    </w:p>
    <w:p>
      <w:pPr>
        <w:pStyle w:val="Normal"/>
        <w:tabs>
          <w:tab w:val="left" w:pos="7200" w:leader="none"/>
        </w:tabs>
        <w:rPr/>
      </w:pPr>
      <w:r>
        <w:rPr>
          <w:color w:val="000000"/>
          <w:szCs w:val="28"/>
        </w:rPr>
        <w:t>земельних ресурсів та охорони</w:t>
      </w:r>
    </w:p>
    <w:p>
      <w:pPr>
        <w:pStyle w:val="Normal"/>
        <w:tabs>
          <w:tab w:val="left" w:pos="7200" w:leader="none"/>
        </w:tabs>
        <w:rPr/>
      </w:pPr>
      <w:r>
        <w:rPr>
          <w:color w:val="000000"/>
          <w:szCs w:val="28"/>
        </w:rPr>
        <w:t xml:space="preserve">навколишнього середовища                                                        </w:t>
      </w:r>
      <w:r>
        <w:rPr>
          <w:color w:val="000000"/>
          <w:szCs w:val="28"/>
        </w:rPr>
        <w:t>Н.М. Джемула</w:t>
      </w:r>
    </w:p>
    <w:p>
      <w:pPr>
        <w:pStyle w:val="Normal"/>
        <w:tabs>
          <w:tab w:val="left" w:pos="7200" w:leader="none"/>
        </w:tabs>
        <w:rPr>
          <w:color w:val="000000"/>
        </w:rPr>
      </w:pPr>
      <w:r>
        <w:rPr>
          <w:color w:val="000000"/>
        </w:rPr>
      </w:r>
    </w:p>
    <w:p>
      <w:pPr>
        <w:pStyle w:val="Normal"/>
        <w:tabs>
          <w:tab w:val="left" w:pos="2835" w:leader="none"/>
          <w:tab w:val="center" w:pos="4153" w:leader="none"/>
          <w:tab w:val="right" w:pos="8306" w:leader="none"/>
        </w:tabs>
        <w:spacing w:before="114" w:after="114"/>
        <w:jc w:val="both"/>
        <w:rPr>
          <w:color w:val="000000"/>
          <w:szCs w:val="28"/>
        </w:rPr>
      </w:pPr>
      <w:r>
        <w:rPr>
          <w:color w:val="000000"/>
          <w:szCs w:val="28"/>
        </w:rPr>
      </w:r>
    </w:p>
    <w:p>
      <w:pPr>
        <w:pStyle w:val="Normal"/>
        <w:tabs>
          <w:tab w:val="left" w:pos="2835" w:leader="none"/>
          <w:tab w:val="center" w:pos="4153" w:leader="none"/>
          <w:tab w:val="right" w:pos="8306" w:leader="none"/>
        </w:tabs>
        <w:spacing w:before="114" w:after="114"/>
        <w:jc w:val="both"/>
        <w:rPr/>
      </w:pPr>
      <w:r>
        <w:rPr/>
      </w:r>
    </w:p>
    <w:p>
      <w:pPr>
        <w:pStyle w:val="Normal"/>
        <w:tabs>
          <w:tab w:val="left" w:pos="2835" w:leader="none"/>
          <w:tab w:val="center" w:pos="4153" w:leader="none"/>
          <w:tab w:val="right" w:pos="8306" w:leader="none"/>
        </w:tabs>
        <w:spacing w:before="114" w:after="114"/>
        <w:jc w:val="both"/>
        <w:rPr/>
      </w:pPr>
      <w:r>
        <w:rPr/>
      </w:r>
    </w:p>
    <w:p>
      <w:pPr>
        <w:pStyle w:val="Normal"/>
        <w:suppressAutoHyphens w:val="true"/>
        <w:rPr>
          <w:color w:val="000000"/>
        </w:rPr>
      </w:pPr>
      <w:r>
        <w:rPr>
          <w:color w:val="000000"/>
          <w:szCs w:val="28"/>
          <w:lang w:eastAsia="zh-CN"/>
        </w:rPr>
        <w:t xml:space="preserve">                             </w:t>
      </w:r>
    </w:p>
    <w:p>
      <w:pPr>
        <w:pStyle w:val="Normal"/>
        <w:suppressAutoHyphens w:val="true"/>
        <w:rPr>
          <w:color w:val="000000"/>
          <w:szCs w:val="28"/>
          <w:lang w:eastAsia="zh-CN"/>
        </w:rPr>
      </w:pPr>
      <w:r>
        <w:rPr>
          <w:color w:val="000000"/>
          <w:szCs w:val="28"/>
          <w:lang w:eastAsia="zh-CN"/>
        </w:rPr>
      </w:r>
    </w:p>
    <w:p>
      <w:pPr>
        <w:pStyle w:val="Normal"/>
        <w:suppressAutoHyphens w:val="true"/>
        <w:rPr>
          <w:color w:val="000000"/>
        </w:rPr>
      </w:pPr>
      <w:r>
        <w:rPr>
          <w:color w:val="000000"/>
          <w:szCs w:val="28"/>
          <w:lang w:eastAsia="zh-CN"/>
        </w:rPr>
        <w:tab/>
        <w:tab/>
        <w:tab/>
        <w:tab/>
        <w:tab/>
        <w:tab/>
      </w:r>
    </w:p>
    <w:p>
      <w:pPr>
        <w:pStyle w:val="Normal"/>
        <w:suppressAutoHyphens w:val="true"/>
        <w:rPr>
          <w:color w:val="000000"/>
          <w:szCs w:val="28"/>
          <w:lang w:eastAsia="zh-CN"/>
        </w:rPr>
      </w:pPr>
      <w:r>
        <w:rPr>
          <w:color w:val="000000"/>
          <w:szCs w:val="28"/>
          <w:lang w:eastAsia="zh-CN"/>
        </w:rPr>
      </w:r>
    </w:p>
    <w:p>
      <w:pPr>
        <w:pStyle w:val="Normal"/>
        <w:suppressAutoHyphens w:val="true"/>
        <w:rPr>
          <w:color w:val="000000"/>
        </w:rPr>
      </w:pPr>
      <w:r>
        <w:rPr>
          <w:color w:val="000000"/>
          <w:szCs w:val="28"/>
          <w:lang w:eastAsia="zh-CN"/>
        </w:rPr>
        <w:t xml:space="preserve">                                                 </w:t>
      </w:r>
    </w:p>
    <w:p>
      <w:pPr>
        <w:pStyle w:val="Normal"/>
        <w:suppressAutoHyphens w:val="true"/>
        <w:rPr>
          <w:color w:val="000000"/>
          <w:szCs w:val="28"/>
          <w:lang w:eastAsia="zh-CN"/>
        </w:rPr>
      </w:pPr>
      <w:r>
        <w:rPr>
          <w:color w:val="000000"/>
          <w:szCs w:val="28"/>
          <w:lang w:eastAsia="zh-CN"/>
        </w:rPr>
      </w:r>
    </w:p>
    <w:p>
      <w:pPr>
        <w:pStyle w:val="Normal"/>
        <w:suppressAutoHyphens w:val="true"/>
        <w:rPr>
          <w:color w:val="000000"/>
          <w:szCs w:val="28"/>
          <w:lang w:eastAsia="zh-CN"/>
        </w:rPr>
      </w:pPr>
      <w:r>
        <w:rPr>
          <w:color w:val="000000"/>
          <w:szCs w:val="28"/>
          <w:lang w:eastAsia="zh-CN"/>
        </w:rPr>
      </w:r>
    </w:p>
    <w:p>
      <w:pPr>
        <w:pStyle w:val="Normal"/>
        <w:suppressAutoHyphens w:val="true"/>
        <w:rPr>
          <w:color w:val="000000"/>
          <w:szCs w:val="28"/>
          <w:lang w:eastAsia="zh-CN"/>
        </w:rPr>
      </w:pPr>
      <w:r>
        <w:rPr>
          <w:color w:val="000000"/>
          <w:szCs w:val="28"/>
          <w:lang w:eastAsia="zh-CN"/>
        </w:rPr>
      </w:r>
    </w:p>
    <w:p>
      <w:pPr>
        <w:pStyle w:val="Normal"/>
        <w:suppressAutoHyphens w:val="true"/>
        <w:rPr>
          <w:color w:val="000000"/>
        </w:rPr>
      </w:pPr>
      <w:r>
        <w:rPr>
          <w:color w:val="000000"/>
          <w:szCs w:val="28"/>
          <w:lang w:eastAsia="zh-CN"/>
        </w:rPr>
        <w:t xml:space="preserve">                                </w:t>
      </w:r>
    </w:p>
    <w:p>
      <w:pPr>
        <w:pStyle w:val="Normal"/>
        <w:suppressAutoHyphens w:val="true"/>
        <w:rPr>
          <w:b/>
          <w:b/>
          <w:color w:val="000000"/>
          <w:sz w:val="24"/>
          <w:szCs w:val="24"/>
          <w:lang w:eastAsia="zh-CN"/>
        </w:rPr>
      </w:pPr>
      <w:r>
        <w:rPr>
          <w:b/>
          <w:color w:val="000000"/>
          <w:sz w:val="24"/>
          <w:szCs w:val="24"/>
          <w:lang w:eastAsia="zh-CN"/>
        </w:rPr>
      </w:r>
    </w:p>
    <w:p>
      <w:pPr>
        <w:pStyle w:val="Normal"/>
        <w:suppressAutoHyphens w:val="true"/>
        <w:jc w:val="both"/>
        <w:rPr>
          <w:color w:val="000000"/>
        </w:rPr>
      </w:pPr>
      <w:r>
        <w:rPr>
          <w:color w:val="000000"/>
          <w:szCs w:val="28"/>
          <w:lang w:eastAsia="zh-CN"/>
        </w:rPr>
        <w:t xml:space="preserve">                                </w:t>
      </w:r>
    </w:p>
    <w:p>
      <w:pPr>
        <w:pStyle w:val="Normal"/>
        <w:ind w:firstLine="720"/>
        <w:jc w:val="right"/>
        <w:rPr>
          <w:color w:val="000000"/>
          <w:sz w:val="24"/>
          <w:szCs w:val="24"/>
        </w:rPr>
      </w:pPr>
      <w:r>
        <w:rPr>
          <w:color w:val="000000"/>
          <w:sz w:val="24"/>
          <w:szCs w:val="24"/>
        </w:rPr>
      </w:r>
    </w:p>
    <w:p>
      <w:pPr>
        <w:pStyle w:val="Normal"/>
        <w:ind w:firstLine="720"/>
        <w:jc w:val="right"/>
        <w:rPr>
          <w:color w:val="000000"/>
          <w:sz w:val="24"/>
          <w:szCs w:val="24"/>
        </w:rPr>
      </w:pPr>
      <w:r>
        <w:rPr>
          <w:color w:val="000000"/>
          <w:sz w:val="24"/>
          <w:szCs w:val="24"/>
        </w:rPr>
      </w:r>
    </w:p>
    <w:p>
      <w:pPr>
        <w:pStyle w:val="Normal"/>
        <w:ind w:firstLine="720"/>
        <w:jc w:val="right"/>
        <w:rPr>
          <w:b/>
          <w:b/>
          <w:bCs/>
          <w:color w:val="000000"/>
          <w:sz w:val="24"/>
          <w:szCs w:val="24"/>
        </w:rPr>
      </w:pPr>
      <w:r>
        <w:rPr>
          <w:b/>
          <w:bCs/>
          <w:color w:val="000000"/>
          <w:sz w:val="24"/>
          <w:szCs w:val="24"/>
        </w:rPr>
      </w:r>
    </w:p>
    <w:p>
      <w:pPr>
        <w:pStyle w:val="Normal"/>
        <w:ind w:firstLine="720"/>
        <w:jc w:val="right"/>
        <w:rPr>
          <w:b/>
          <w:b/>
          <w:bCs/>
          <w:color w:val="000000"/>
          <w:sz w:val="24"/>
          <w:szCs w:val="24"/>
        </w:rPr>
      </w:pPr>
      <w:r>
        <w:rPr>
          <w:b/>
          <w:bCs/>
          <w:color w:val="000000"/>
          <w:sz w:val="24"/>
          <w:szCs w:val="24"/>
        </w:rPr>
      </w:r>
    </w:p>
    <w:p>
      <w:pPr>
        <w:pStyle w:val="Normal"/>
        <w:ind w:firstLine="720"/>
        <w:jc w:val="right"/>
        <w:rPr>
          <w:b/>
          <w:b/>
          <w:bCs/>
          <w:color w:val="000000"/>
          <w:sz w:val="24"/>
          <w:szCs w:val="24"/>
        </w:rPr>
      </w:pPr>
      <w:r>
        <w:rPr>
          <w:b/>
          <w:bCs/>
          <w:color w:val="000000"/>
          <w:sz w:val="24"/>
          <w:szCs w:val="24"/>
        </w:rPr>
      </w:r>
    </w:p>
    <w:p>
      <w:pPr>
        <w:pStyle w:val="Normal"/>
        <w:ind w:firstLine="5443"/>
        <w:rPr/>
      </w:pPr>
      <w:r>
        <w:rPr>
          <w:color w:val="000000"/>
          <w:szCs w:val="28"/>
        </w:rPr>
        <w:t xml:space="preserve">             </w:t>
      </w:r>
      <w:r>
        <w:br w:type="page"/>
      </w:r>
    </w:p>
    <w:p>
      <w:pPr>
        <w:pStyle w:val="Normal"/>
        <w:widowControl/>
        <w:bidi w:val="0"/>
        <w:ind w:left="0" w:right="0" w:firstLine="5953"/>
        <w:jc w:val="left"/>
        <w:rPr/>
      </w:pPr>
      <w:r>
        <w:rPr>
          <w:color w:val="000000"/>
          <w:szCs w:val="28"/>
        </w:rPr>
        <w:t>ЗАТВЕРДЖЕНО</w:t>
      </w:r>
    </w:p>
    <w:p>
      <w:pPr>
        <w:pStyle w:val="Normal"/>
        <w:widowControl/>
        <w:bidi w:val="0"/>
        <w:ind w:left="0" w:right="0" w:firstLine="5953"/>
        <w:jc w:val="left"/>
        <w:rPr/>
      </w:pPr>
      <w:r>
        <w:rPr>
          <w:color w:val="000000"/>
          <w:szCs w:val="28"/>
        </w:rPr>
        <w:t xml:space="preserve">розпорядження міського </w:t>
      </w:r>
    </w:p>
    <w:p>
      <w:pPr>
        <w:pStyle w:val="Normal"/>
        <w:widowControl/>
        <w:bidi w:val="0"/>
        <w:ind w:left="0" w:right="0" w:firstLine="5953"/>
        <w:jc w:val="left"/>
        <w:rPr/>
      </w:pPr>
      <w:r>
        <w:rPr>
          <w:color w:val="000000"/>
          <w:szCs w:val="28"/>
        </w:rPr>
        <w:t>голови</w:t>
      </w:r>
    </w:p>
    <w:p>
      <w:pPr>
        <w:pStyle w:val="Normal"/>
        <w:widowControl/>
        <w:bidi w:val="0"/>
        <w:ind w:left="0" w:right="0" w:firstLine="5953"/>
        <w:jc w:val="left"/>
        <w:rPr/>
      </w:pPr>
      <w:r>
        <w:rPr>
          <w:color w:val="000000"/>
          <w:szCs w:val="28"/>
        </w:rPr>
        <w:t>22 жовтня 2020 року № 388</w:t>
      </w:r>
    </w:p>
    <w:p>
      <w:pPr>
        <w:pStyle w:val="Normal"/>
        <w:jc w:val="right"/>
        <w:rPr/>
      </w:pPr>
      <w:r>
        <w:rPr>
          <w:color w:val="000000"/>
          <w:sz w:val="24"/>
          <w:szCs w:val="24"/>
        </w:rPr>
        <w:t xml:space="preserve">                                             </w:t>
      </w:r>
      <w:r>
        <w:rPr>
          <w:color w:val="000000"/>
          <w:szCs w:val="28"/>
        </w:rPr>
        <w:t xml:space="preserve">                                                                                                         </w:t>
      </w:r>
    </w:p>
    <w:p>
      <w:pPr>
        <w:pStyle w:val="Normal"/>
        <w:jc w:val="right"/>
        <w:rPr/>
      </w:pPr>
      <w:r>
        <w:rPr>
          <w:color w:val="000000"/>
          <w:sz w:val="24"/>
          <w:szCs w:val="24"/>
        </w:rPr>
        <w:t xml:space="preserve">                                               </w:t>
      </w:r>
      <w:r>
        <w:rPr>
          <w:color w:val="000000"/>
          <w:sz w:val="28"/>
          <w:szCs w:val="28"/>
        </w:rPr>
        <w:t xml:space="preserve">                                                                                                         </w:t>
      </w:r>
    </w:p>
    <w:p>
      <w:pPr>
        <w:pStyle w:val="Normal"/>
        <w:jc w:val="center"/>
        <w:rPr>
          <w:b/>
          <w:b/>
          <w:bCs/>
        </w:rPr>
      </w:pPr>
      <w:r>
        <w:rPr>
          <w:b/>
          <w:bCs/>
          <w:color w:val="000000"/>
          <w:sz w:val="28"/>
          <w:szCs w:val="28"/>
        </w:rPr>
        <w:t xml:space="preserve">Склад </w:t>
      </w:r>
    </w:p>
    <w:p>
      <w:pPr>
        <w:pStyle w:val="Normal"/>
        <w:jc w:val="center"/>
        <w:rPr>
          <w:b/>
          <w:b/>
          <w:bCs/>
        </w:rPr>
      </w:pPr>
      <w:r>
        <w:rPr>
          <w:b/>
          <w:bCs/>
          <w:color w:val="000000"/>
          <w:sz w:val="28"/>
          <w:szCs w:val="28"/>
        </w:rPr>
        <w:t xml:space="preserve">  </w:t>
      </w:r>
      <w:r>
        <w:rPr>
          <w:b/>
          <w:bCs/>
          <w:color w:val="000000"/>
          <w:sz w:val="28"/>
          <w:szCs w:val="28"/>
          <w:lang w:eastAsia="uk-UA"/>
        </w:rPr>
        <w:t>комісі</w:t>
      </w:r>
      <w:r>
        <w:rPr>
          <w:b/>
          <w:bCs/>
          <w:color w:val="000000"/>
          <w:sz w:val="28"/>
          <w:szCs w:val="28"/>
          <w:lang w:eastAsia="uk-UA"/>
        </w:rPr>
        <w:t>ї</w:t>
      </w:r>
      <w:r>
        <w:rPr>
          <w:b/>
          <w:bCs/>
          <w:color w:val="000000"/>
          <w:sz w:val="28"/>
          <w:szCs w:val="28"/>
          <w:lang w:eastAsia="uk-UA"/>
        </w:rPr>
        <w:t xml:space="preserve"> по обстеженню зелених насаджень, що підлягають видаленню</w:t>
      </w:r>
    </w:p>
    <w:p>
      <w:pPr>
        <w:pStyle w:val="Normal"/>
        <w:jc w:val="center"/>
        <w:rPr>
          <w:b/>
          <w:b/>
          <w:bCs/>
        </w:rPr>
      </w:pPr>
      <w:r>
        <w:rPr>
          <w:b/>
          <w:bCs/>
          <w:color w:val="000000"/>
          <w:sz w:val="28"/>
          <w:szCs w:val="28"/>
          <w:lang w:eastAsia="uk-UA"/>
        </w:rPr>
        <w:t xml:space="preserve"> </w:t>
      </w:r>
      <w:r>
        <w:rPr>
          <w:b/>
          <w:bCs/>
          <w:color w:val="000000"/>
          <w:sz w:val="28"/>
          <w:szCs w:val="28"/>
          <w:lang w:eastAsia="uk-UA"/>
        </w:rPr>
        <w:t>на території Решетилівської міської ради</w:t>
      </w:r>
    </w:p>
    <w:p>
      <w:pPr>
        <w:pStyle w:val="Normal"/>
        <w:jc w:val="center"/>
        <w:rPr>
          <w:color w:val="000000"/>
          <w:sz w:val="28"/>
          <w:szCs w:val="28"/>
        </w:rPr>
      </w:pPr>
      <w:r>
        <w:rPr>
          <w:color w:val="000000"/>
          <w:sz w:val="28"/>
          <w:szCs w:val="28"/>
        </w:rPr>
      </w:r>
    </w:p>
    <w:p>
      <w:pPr>
        <w:pStyle w:val="Normal"/>
        <w:widowControl/>
        <w:bidi w:val="0"/>
        <w:ind w:left="0" w:right="0" w:firstLine="680"/>
        <w:jc w:val="both"/>
        <w:rPr>
          <w:color w:val="000000"/>
          <w:sz w:val="28"/>
          <w:szCs w:val="28"/>
        </w:rPr>
      </w:pPr>
      <w:r>
        <w:rPr>
          <w:color w:val="000000"/>
          <w:sz w:val="28"/>
          <w:szCs w:val="28"/>
        </w:rPr>
        <w:t>Голова комісії — Шинкарчук Юрій Степанович, заступник міського голови;</w:t>
      </w:r>
    </w:p>
    <w:p>
      <w:pPr>
        <w:pStyle w:val="Normal"/>
        <w:widowControl/>
        <w:bidi w:val="0"/>
        <w:ind w:left="0" w:right="0" w:firstLine="680"/>
        <w:jc w:val="both"/>
        <w:rPr>
          <w:color w:val="000000"/>
          <w:sz w:val="28"/>
          <w:szCs w:val="28"/>
        </w:rPr>
      </w:pPr>
      <w:r>
        <w:rPr>
          <w:color w:val="000000"/>
          <w:sz w:val="28"/>
          <w:szCs w:val="28"/>
        </w:rPr>
        <w:t>Заступник голови комісії — Тищенко Сергій Сергійович, начальник відділу житлово-комунального господарства, транспорту, зв’язку та з питань охорони праці виконавчого комітету міської ради;</w:t>
      </w:r>
    </w:p>
    <w:p>
      <w:pPr>
        <w:pStyle w:val="Normal"/>
        <w:widowControl/>
        <w:bidi w:val="0"/>
        <w:ind w:left="0" w:right="0" w:firstLine="737"/>
        <w:jc w:val="both"/>
        <w:rPr/>
      </w:pPr>
      <w:r>
        <w:rPr>
          <w:color w:val="000000"/>
          <w:sz w:val="28"/>
          <w:szCs w:val="28"/>
        </w:rPr>
        <w:t xml:space="preserve">Секретар комісії — </w:t>
      </w:r>
      <w:r>
        <w:rPr>
          <w:color w:val="000000"/>
          <w:sz w:val="28"/>
          <w:szCs w:val="28"/>
        </w:rPr>
        <w:t>Джемула Наталія Миколаївна</w:t>
      </w:r>
      <w:r>
        <w:rPr>
          <w:color w:val="000000"/>
          <w:sz w:val="28"/>
          <w:szCs w:val="28"/>
        </w:rPr>
        <w:t xml:space="preserve">, спеціаліст </w:t>
      </w:r>
      <w:r>
        <w:rPr>
          <w:color w:val="000000"/>
          <w:sz w:val="28"/>
          <w:szCs w:val="28"/>
        </w:rPr>
        <w:t>І категорії</w:t>
      </w:r>
      <w:r>
        <w:rPr>
          <w:color w:val="000000"/>
          <w:sz w:val="28"/>
          <w:szCs w:val="28"/>
        </w:rPr>
        <w:t xml:space="preserve"> відділу земельних ресурсів та охорони навколишнього середовища виконавчого комітету міської ради;</w:t>
      </w:r>
    </w:p>
    <w:p>
      <w:pPr>
        <w:pStyle w:val="Normal"/>
        <w:widowControl/>
        <w:bidi w:val="0"/>
        <w:ind w:left="0" w:right="0" w:firstLine="737"/>
        <w:jc w:val="both"/>
        <w:rPr>
          <w:color w:val="000000"/>
          <w:sz w:val="28"/>
          <w:szCs w:val="28"/>
        </w:rPr>
      </w:pPr>
      <w:r>
        <w:rPr>
          <w:color w:val="000000"/>
          <w:sz w:val="28"/>
          <w:szCs w:val="28"/>
        </w:rPr>
        <w:t>Члени комісії:</w:t>
      </w:r>
    </w:p>
    <w:p>
      <w:pPr>
        <w:pStyle w:val="Normal"/>
        <w:widowControl/>
        <w:bidi w:val="0"/>
        <w:ind w:left="0" w:right="0" w:firstLine="737"/>
        <w:jc w:val="both"/>
        <w:rPr>
          <w:color w:val="000000"/>
          <w:sz w:val="28"/>
          <w:szCs w:val="28"/>
        </w:rPr>
      </w:pPr>
      <w:r>
        <w:rPr>
          <w:color w:val="000000"/>
          <w:sz w:val="28"/>
          <w:szCs w:val="28"/>
        </w:rPr>
        <w:t>Білай Анжеліка Володимирівна — заступник начальника відділу бухгалтерського обліку, звітності та адміністративно-господарського забезпечення виконавчого комітету міської ради;</w:t>
      </w:r>
    </w:p>
    <w:p>
      <w:pPr>
        <w:pStyle w:val="Normal"/>
        <w:widowControl/>
        <w:bidi w:val="0"/>
        <w:ind w:left="0" w:right="0" w:firstLine="737"/>
        <w:jc w:val="both"/>
        <w:rPr>
          <w:color w:val="000000"/>
          <w:sz w:val="28"/>
          <w:szCs w:val="28"/>
        </w:rPr>
      </w:pPr>
      <w:r>
        <w:rPr>
          <w:color w:val="000000"/>
          <w:sz w:val="28"/>
          <w:szCs w:val="28"/>
        </w:rPr>
        <w:t>Любиченко Максим Вікторович — спеціаліст І категорії відділу архітектури, містобудування та надзвичайних ситуацій виконавчого комітету міської ради;</w:t>
      </w:r>
    </w:p>
    <w:p>
      <w:pPr>
        <w:pStyle w:val="Normal"/>
        <w:widowControl/>
        <w:bidi w:val="0"/>
        <w:ind w:left="0" w:right="0" w:firstLine="737"/>
        <w:jc w:val="both"/>
        <w:rPr>
          <w:color w:val="000000"/>
          <w:sz w:val="28"/>
          <w:szCs w:val="28"/>
        </w:rPr>
      </w:pPr>
      <w:r>
        <w:rPr>
          <w:color w:val="000000"/>
          <w:sz w:val="28"/>
          <w:szCs w:val="28"/>
        </w:rPr>
        <w:t>Тринчук Олександр Андрійович — майстер групи „Благоустрій” при виконавчому комітеті міської ради;</w:t>
      </w:r>
    </w:p>
    <w:p>
      <w:pPr>
        <w:pStyle w:val="Normal"/>
        <w:widowControl/>
        <w:bidi w:val="0"/>
        <w:ind w:left="0" w:right="0" w:firstLine="737"/>
        <w:jc w:val="both"/>
        <w:rPr/>
      </w:pPr>
      <w:r>
        <w:rPr>
          <w:color w:val="000000"/>
          <w:sz w:val="28"/>
          <w:szCs w:val="28"/>
        </w:rPr>
        <w:t>Представник екологічної інспекції у Полтавській області (за згодою).</w:t>
      </w:r>
    </w:p>
    <w:p>
      <w:pPr>
        <w:pStyle w:val="Normal"/>
        <w:jc w:val="center"/>
        <w:rPr>
          <w:color w:val="000000"/>
          <w:szCs w:val="28"/>
        </w:rPr>
      </w:pPr>
      <w:r>
        <w:rPr>
          <w:color w:val="000000"/>
          <w:szCs w:val="28"/>
        </w:rPr>
      </w:r>
    </w:p>
    <w:p>
      <w:pPr>
        <w:pStyle w:val="Normal"/>
        <w:jc w:val="center"/>
        <w:rPr>
          <w:color w:val="000000"/>
          <w:szCs w:val="28"/>
        </w:rPr>
      </w:pPr>
      <w:r>
        <w:rPr>
          <w:color w:val="000000"/>
          <w:szCs w:val="28"/>
        </w:rPr>
      </w:r>
    </w:p>
    <w:p>
      <w:pPr>
        <w:pStyle w:val="Normal"/>
        <w:jc w:val="center"/>
        <w:rPr>
          <w:color w:val="000000"/>
          <w:sz w:val="24"/>
        </w:rPr>
      </w:pPr>
      <w:r>
        <w:rPr>
          <w:color w:val="000000"/>
          <w:sz w:val="24"/>
        </w:rPr>
      </w:r>
    </w:p>
    <w:p>
      <w:pPr>
        <w:pStyle w:val="Normal"/>
        <w:rPr/>
      </w:pPr>
      <w:r>
        <w:rPr>
          <w:color w:val="000000"/>
          <w:sz w:val="28"/>
          <w:szCs w:val="28"/>
        </w:rPr>
        <w:t>В.о. н</w:t>
      </w:r>
      <w:r>
        <w:rPr>
          <w:color w:val="000000"/>
          <w:sz w:val="28"/>
          <w:szCs w:val="28"/>
        </w:rPr>
        <w:t>ачальник</w:t>
      </w:r>
      <w:r>
        <w:rPr>
          <w:color w:val="000000"/>
          <w:sz w:val="28"/>
          <w:szCs w:val="28"/>
        </w:rPr>
        <w:t>а</w:t>
      </w:r>
      <w:r>
        <w:rPr>
          <w:color w:val="000000"/>
          <w:sz w:val="28"/>
          <w:szCs w:val="28"/>
        </w:rPr>
        <w:t xml:space="preserve"> відділу земельних ресурсів </w:t>
      </w:r>
    </w:p>
    <w:p>
      <w:pPr>
        <w:pStyle w:val="Normal"/>
        <w:tabs>
          <w:tab w:val="left" w:pos="7088" w:leader="none"/>
        </w:tabs>
        <w:ind w:hanging="0"/>
        <w:rPr/>
      </w:pPr>
      <w:bookmarkStart w:id="1" w:name="__DdeLink__10273_1014709121"/>
      <w:bookmarkEnd w:id="1"/>
      <w:r>
        <w:rPr>
          <w:color w:val="000000"/>
          <w:sz w:val="28"/>
          <w:szCs w:val="28"/>
        </w:rPr>
        <w:t xml:space="preserve">та охорони навколишнього середовища                                      </w:t>
      </w:r>
      <w:r>
        <w:rPr>
          <w:color w:val="000000"/>
          <w:sz w:val="28"/>
          <w:szCs w:val="28"/>
        </w:rPr>
        <w:t>Н.М. Джемула</w:t>
      </w:r>
    </w:p>
    <w:p>
      <w:pPr>
        <w:pStyle w:val="Normal"/>
        <w:tabs>
          <w:tab w:val="left" w:pos="7088" w:leader="none"/>
        </w:tabs>
        <w:ind w:hanging="0"/>
        <w:rPr>
          <w:color w:val="000000"/>
          <w:sz w:val="28"/>
          <w:szCs w:val="28"/>
        </w:rPr>
      </w:pPr>
      <w:r>
        <w:rPr>
          <w:color w:val="000000"/>
          <w:sz w:val="28"/>
          <w:szCs w:val="28"/>
        </w:rPr>
      </w:r>
    </w:p>
    <w:p>
      <w:pPr>
        <w:pStyle w:val="Normal"/>
        <w:tabs>
          <w:tab w:val="left" w:pos="7088" w:leader="none"/>
        </w:tabs>
        <w:ind w:hanging="0"/>
        <w:rPr>
          <w:color w:val="000000"/>
          <w:sz w:val="28"/>
          <w:szCs w:val="28"/>
        </w:rPr>
      </w:pPr>
      <w:r>
        <w:rPr>
          <w:color w:val="000000"/>
          <w:sz w:val="28"/>
          <w:szCs w:val="28"/>
        </w:rPr>
      </w:r>
    </w:p>
    <w:p>
      <w:pPr>
        <w:pStyle w:val="Normal"/>
        <w:tabs>
          <w:tab w:val="left" w:pos="7088" w:leader="none"/>
        </w:tabs>
        <w:ind w:hanging="0"/>
        <w:rPr>
          <w:color w:val="000000"/>
          <w:sz w:val="28"/>
          <w:szCs w:val="28"/>
        </w:rPr>
      </w:pPr>
      <w:r>
        <w:rPr>
          <w:color w:val="000000"/>
          <w:sz w:val="28"/>
          <w:szCs w:val="28"/>
        </w:rPr>
      </w:r>
    </w:p>
    <w:p>
      <w:pPr>
        <w:pStyle w:val="Normal"/>
        <w:tabs>
          <w:tab w:val="left" w:pos="7088" w:leader="none"/>
        </w:tabs>
        <w:ind w:hanging="0"/>
        <w:rPr>
          <w:color w:val="000000"/>
          <w:sz w:val="28"/>
          <w:szCs w:val="28"/>
        </w:rPr>
      </w:pPr>
      <w:r>
        <w:rPr>
          <w:color w:val="000000"/>
          <w:sz w:val="28"/>
          <w:szCs w:val="28"/>
        </w:rPr>
      </w:r>
    </w:p>
    <w:p>
      <w:pPr>
        <w:pStyle w:val="Normal"/>
        <w:tabs>
          <w:tab w:val="left" w:pos="7088" w:leader="none"/>
        </w:tabs>
        <w:ind w:hanging="0"/>
        <w:rPr>
          <w:color w:val="000000"/>
          <w:sz w:val="28"/>
          <w:szCs w:val="28"/>
        </w:rPr>
      </w:pPr>
      <w:r>
        <w:rPr>
          <w:color w:val="000000"/>
          <w:sz w:val="28"/>
          <w:szCs w:val="28"/>
        </w:rPr>
      </w:r>
    </w:p>
    <w:p>
      <w:pPr>
        <w:pStyle w:val="Normal"/>
        <w:tabs>
          <w:tab w:val="left" w:pos="7088" w:leader="none"/>
        </w:tabs>
        <w:ind w:hanging="0"/>
        <w:rPr>
          <w:color w:val="000000"/>
          <w:sz w:val="28"/>
          <w:szCs w:val="28"/>
        </w:rPr>
      </w:pPr>
      <w:r>
        <w:rPr>
          <w:color w:val="000000"/>
          <w:sz w:val="28"/>
          <w:szCs w:val="28"/>
        </w:rPr>
      </w:r>
    </w:p>
    <w:p>
      <w:pPr>
        <w:pStyle w:val="Normal"/>
        <w:tabs>
          <w:tab w:val="left" w:pos="7088" w:leader="none"/>
        </w:tabs>
        <w:ind w:hanging="0"/>
        <w:rPr>
          <w:color w:val="000000"/>
          <w:sz w:val="28"/>
          <w:szCs w:val="28"/>
        </w:rPr>
      </w:pPr>
      <w:r>
        <w:rPr>
          <w:color w:val="000000"/>
          <w:sz w:val="28"/>
          <w:szCs w:val="28"/>
        </w:rPr>
      </w:r>
    </w:p>
    <w:p>
      <w:pPr>
        <w:pStyle w:val="Normal"/>
        <w:tabs>
          <w:tab w:val="left" w:pos="7088" w:leader="none"/>
        </w:tabs>
        <w:ind w:hanging="0"/>
        <w:rPr>
          <w:color w:val="000000"/>
          <w:sz w:val="28"/>
          <w:szCs w:val="28"/>
        </w:rPr>
      </w:pPr>
      <w:r>
        <w:rPr>
          <w:color w:val="000000"/>
          <w:sz w:val="28"/>
          <w:szCs w:val="28"/>
        </w:rPr>
      </w:r>
    </w:p>
    <w:p>
      <w:pPr>
        <w:pStyle w:val="Normal"/>
        <w:tabs>
          <w:tab w:val="left" w:pos="7088" w:leader="none"/>
        </w:tabs>
        <w:ind w:hanging="0"/>
        <w:rPr>
          <w:color w:val="000000"/>
          <w:sz w:val="28"/>
          <w:szCs w:val="28"/>
        </w:rPr>
      </w:pPr>
      <w:r>
        <w:rPr>
          <w:color w:val="000000"/>
          <w:sz w:val="28"/>
          <w:szCs w:val="28"/>
        </w:rPr>
      </w:r>
    </w:p>
    <w:p>
      <w:pPr>
        <w:pStyle w:val="Normal"/>
        <w:tabs>
          <w:tab w:val="left" w:pos="7088" w:leader="none"/>
        </w:tabs>
        <w:ind w:hanging="0"/>
        <w:rPr>
          <w:color w:val="000000"/>
          <w:sz w:val="28"/>
          <w:szCs w:val="28"/>
        </w:rPr>
      </w:pPr>
      <w:r>
        <w:rPr>
          <w:color w:val="000000"/>
          <w:sz w:val="28"/>
          <w:szCs w:val="28"/>
        </w:rPr>
      </w:r>
    </w:p>
    <w:p>
      <w:pPr>
        <w:pStyle w:val="Normal"/>
        <w:widowControl/>
        <w:bidi w:val="0"/>
        <w:spacing w:lineRule="auto" w:line="240" w:before="0" w:after="0"/>
        <w:ind w:left="0" w:right="0" w:firstLine="5556"/>
        <w:jc w:val="left"/>
        <w:rPr>
          <w:rFonts w:cs="Times New Roman"/>
          <w:color w:val="000000"/>
          <w:sz w:val="28"/>
          <w:szCs w:val="28"/>
          <w:lang w:val="uk-UA"/>
        </w:rPr>
      </w:pPr>
      <w:r>
        <w:rPr/>
      </w:r>
      <w:r>
        <w:br w:type="page"/>
      </w:r>
    </w:p>
    <w:p>
      <w:pPr>
        <w:pStyle w:val="Normal"/>
        <w:widowControl/>
        <w:bidi w:val="0"/>
        <w:ind w:left="0" w:right="0" w:firstLine="5953"/>
        <w:jc w:val="left"/>
        <w:rPr/>
      </w:pPr>
      <w:r>
        <w:rPr>
          <w:color w:val="000000"/>
          <w:szCs w:val="28"/>
        </w:rPr>
        <w:t>ЗАТВЕРДЖЕНО</w:t>
      </w:r>
    </w:p>
    <w:p>
      <w:pPr>
        <w:pStyle w:val="Normal"/>
        <w:widowControl/>
        <w:bidi w:val="0"/>
        <w:ind w:left="0" w:right="0" w:firstLine="5953"/>
        <w:jc w:val="left"/>
        <w:rPr/>
      </w:pPr>
      <w:r>
        <w:rPr>
          <w:color w:val="000000"/>
          <w:szCs w:val="28"/>
        </w:rPr>
        <w:t xml:space="preserve">розпорядження міського </w:t>
      </w:r>
    </w:p>
    <w:p>
      <w:pPr>
        <w:pStyle w:val="Normal"/>
        <w:widowControl/>
        <w:bidi w:val="0"/>
        <w:ind w:left="0" w:right="0" w:firstLine="5953"/>
        <w:jc w:val="left"/>
        <w:rPr/>
      </w:pPr>
      <w:r>
        <w:rPr>
          <w:color w:val="000000"/>
          <w:szCs w:val="28"/>
        </w:rPr>
        <w:t>голови</w:t>
      </w:r>
    </w:p>
    <w:p>
      <w:pPr>
        <w:pStyle w:val="Normal"/>
        <w:widowControl/>
        <w:bidi w:val="0"/>
        <w:spacing w:lineRule="auto" w:line="240" w:before="0" w:after="0"/>
        <w:ind w:left="0" w:right="0" w:firstLine="5953"/>
        <w:jc w:val="left"/>
        <w:rPr/>
      </w:pPr>
      <w:r>
        <w:rPr>
          <w:rFonts w:cs="Times New Roman"/>
          <w:color w:val="000000"/>
          <w:sz w:val="28"/>
          <w:szCs w:val="28"/>
          <w:lang w:val="uk-UA"/>
        </w:rPr>
        <w:t>22 жовтня 2020 року № 388</w:t>
      </w:r>
    </w:p>
    <w:p>
      <w:pPr>
        <w:pStyle w:val="Normal"/>
        <w:spacing w:lineRule="auto" w:line="240" w:before="0" w:after="0"/>
        <w:jc w:val="center"/>
        <w:rPr>
          <w:rFonts w:ascii="Times New Roman" w:hAnsi="Times New Roman" w:cs="Times New Roman"/>
          <w:b/>
          <w:b/>
          <w:bCs/>
          <w:color w:val="000000"/>
          <w:sz w:val="28"/>
          <w:szCs w:val="28"/>
          <w:lang w:val="uk-UA"/>
        </w:rPr>
      </w:pPr>
      <w:r>
        <w:rPr>
          <w:rFonts w:cs="Times New Roman"/>
          <w:b/>
          <w:bCs/>
          <w:color w:val="000000"/>
          <w:sz w:val="28"/>
          <w:szCs w:val="28"/>
          <w:lang w:val="uk-UA"/>
        </w:rPr>
      </w:r>
    </w:p>
    <w:p>
      <w:pPr>
        <w:pStyle w:val="Normal"/>
        <w:spacing w:lineRule="auto" w:line="240" w:before="0" w:after="0"/>
        <w:jc w:val="center"/>
        <w:rPr>
          <w:rFonts w:ascii="Times New Roman" w:hAnsi="Times New Roman" w:cs="Times New Roman"/>
          <w:b/>
          <w:b/>
          <w:bCs/>
          <w:color w:val="000000"/>
          <w:sz w:val="28"/>
          <w:szCs w:val="28"/>
          <w:lang w:val="uk-UA"/>
        </w:rPr>
      </w:pPr>
      <w:r>
        <w:rPr>
          <w:rFonts w:cs="Times New Roman"/>
          <w:b/>
          <w:bCs/>
          <w:color w:val="000000"/>
          <w:sz w:val="28"/>
          <w:szCs w:val="28"/>
          <w:lang w:val="uk-UA"/>
        </w:rPr>
      </w:r>
    </w:p>
    <w:p>
      <w:pPr>
        <w:pStyle w:val="Normal"/>
        <w:spacing w:lineRule="auto" w:line="240" w:before="0" w:after="0"/>
        <w:jc w:val="center"/>
        <w:rPr/>
      </w:pPr>
      <w:r>
        <w:rPr>
          <w:rFonts w:cs="Times New Roman"/>
          <w:b/>
          <w:bCs/>
          <w:color w:val="000000"/>
          <w:sz w:val="28"/>
          <w:szCs w:val="28"/>
          <w:lang w:val="uk-UA"/>
        </w:rPr>
        <w:t>ПОЛОЖЕННЯ</w:t>
      </w:r>
    </w:p>
    <w:p>
      <w:pPr>
        <w:pStyle w:val="Normal"/>
        <w:jc w:val="center"/>
        <w:rPr>
          <w:b/>
          <w:b/>
          <w:bCs/>
        </w:rPr>
      </w:pPr>
      <w:r>
        <w:rPr>
          <w:b/>
          <w:bCs/>
          <w:color w:val="000000"/>
          <w:sz w:val="28"/>
          <w:szCs w:val="28"/>
        </w:rPr>
        <w:t>про</w:t>
      </w:r>
      <w:r>
        <w:rPr>
          <w:b/>
          <w:bCs/>
          <w:color w:val="000000"/>
          <w:sz w:val="28"/>
          <w:szCs w:val="28"/>
        </w:rPr>
        <w:t xml:space="preserve"> </w:t>
      </w:r>
      <w:r>
        <w:rPr>
          <w:b/>
          <w:bCs/>
          <w:color w:val="000000"/>
          <w:sz w:val="28"/>
          <w:szCs w:val="28"/>
          <w:lang w:eastAsia="uk-UA"/>
        </w:rPr>
        <w:t>комісі</w:t>
      </w:r>
      <w:r>
        <w:rPr>
          <w:b/>
          <w:bCs/>
          <w:color w:val="000000"/>
          <w:sz w:val="28"/>
          <w:szCs w:val="28"/>
          <w:lang w:eastAsia="uk-UA"/>
        </w:rPr>
        <w:t>ю</w:t>
      </w:r>
      <w:r>
        <w:rPr>
          <w:b/>
          <w:bCs/>
          <w:color w:val="000000"/>
          <w:sz w:val="28"/>
          <w:szCs w:val="28"/>
          <w:lang w:eastAsia="uk-UA"/>
        </w:rPr>
        <w:t xml:space="preserve"> по обстеженню зелених насаджень, що підлягають видаленню</w:t>
      </w:r>
    </w:p>
    <w:p>
      <w:pPr>
        <w:pStyle w:val="Normal"/>
        <w:spacing w:lineRule="auto" w:line="240" w:before="0" w:after="0"/>
        <w:jc w:val="center"/>
        <w:rPr>
          <w:b/>
          <w:b/>
          <w:bCs/>
        </w:rPr>
      </w:pPr>
      <w:r>
        <w:rPr>
          <w:rFonts w:cs="Times New Roman"/>
          <w:b/>
          <w:bCs/>
          <w:color w:val="000000"/>
          <w:sz w:val="28"/>
          <w:szCs w:val="28"/>
          <w:lang w:eastAsia="uk-UA"/>
        </w:rPr>
        <w:t xml:space="preserve"> </w:t>
      </w:r>
      <w:r>
        <w:rPr>
          <w:rFonts w:cs="Times New Roman"/>
          <w:b/>
          <w:bCs/>
          <w:color w:val="000000"/>
          <w:sz w:val="28"/>
          <w:szCs w:val="28"/>
          <w:lang w:eastAsia="uk-UA"/>
        </w:rPr>
        <w:t>на території Решетилівської міської ради</w:t>
      </w:r>
    </w:p>
    <w:p>
      <w:pPr>
        <w:pStyle w:val="Normal"/>
        <w:spacing w:lineRule="auto" w:line="240" w:before="0" w:after="0"/>
        <w:jc w:val="center"/>
        <w:rPr>
          <w:rFonts w:ascii="Times New Roman" w:hAnsi="Times New Roman" w:cs="Times New Roman"/>
          <w:b/>
          <w:b/>
          <w:bCs/>
          <w:color w:val="000000"/>
          <w:sz w:val="28"/>
          <w:szCs w:val="28"/>
        </w:rPr>
      </w:pPr>
      <w:r>
        <w:rPr>
          <w:rFonts w:cs="Times New Roman"/>
          <w:b/>
          <w:bCs/>
          <w:color w:val="000000"/>
          <w:sz w:val="28"/>
          <w:szCs w:val="28"/>
        </w:rPr>
      </w:r>
    </w:p>
    <w:p>
      <w:pPr>
        <w:pStyle w:val="Normal"/>
        <w:spacing w:lineRule="auto" w:line="240" w:before="0" w:after="0"/>
        <w:jc w:val="center"/>
        <w:rPr/>
      </w:pPr>
      <w:r>
        <w:rPr>
          <w:rFonts w:cs="Times New Roman"/>
          <w:b/>
          <w:bCs/>
          <w:color w:val="000000"/>
          <w:sz w:val="28"/>
          <w:szCs w:val="28"/>
        </w:rPr>
        <w:t>І</w:t>
      </w:r>
      <w:r>
        <w:rPr>
          <w:rFonts w:cs="Times New Roman"/>
          <w:b/>
          <w:bCs/>
          <w:color w:val="000000"/>
          <w:sz w:val="28"/>
          <w:szCs w:val="28"/>
        </w:rPr>
        <w:t>. Загальні положення</w:t>
      </w:r>
    </w:p>
    <w:p>
      <w:pPr>
        <w:pStyle w:val="Normal"/>
        <w:spacing w:lineRule="auto" w:line="240" w:before="0" w:after="0"/>
        <w:jc w:val="both"/>
        <w:rPr/>
      </w:pPr>
      <w:r>
        <w:rPr>
          <w:rFonts w:cs="Times New Roman"/>
          <w:color w:val="000000"/>
          <w:sz w:val="28"/>
          <w:szCs w:val="28"/>
          <w:lang w:val="uk-UA"/>
        </w:rPr>
        <w:tab/>
        <w:t xml:space="preserve">1. Комісія </w:t>
      </w:r>
      <w:r>
        <w:rPr>
          <w:rFonts w:cs="Times New Roman"/>
          <w:color w:val="000000"/>
          <w:sz w:val="28"/>
          <w:szCs w:val="28"/>
          <w:lang w:val="uk-UA"/>
        </w:rPr>
        <w:t>по</w:t>
      </w:r>
      <w:r>
        <w:rPr>
          <w:rFonts w:cs="Times New Roman"/>
          <w:color w:val="000000"/>
          <w:sz w:val="28"/>
          <w:szCs w:val="28"/>
          <w:lang w:val="uk-UA"/>
        </w:rPr>
        <w:t xml:space="preserve"> обстеженн</w:t>
      </w:r>
      <w:r>
        <w:rPr>
          <w:rFonts w:cs="Times New Roman"/>
          <w:color w:val="000000"/>
          <w:sz w:val="28"/>
          <w:szCs w:val="28"/>
          <w:lang w:val="uk-UA"/>
        </w:rPr>
        <w:t>ю</w:t>
      </w:r>
      <w:r>
        <w:rPr>
          <w:rFonts w:cs="Times New Roman"/>
          <w:color w:val="000000"/>
          <w:sz w:val="28"/>
          <w:szCs w:val="28"/>
          <w:lang w:val="uk-UA"/>
        </w:rPr>
        <w:t xml:space="preserve"> зелених </w:t>
      </w:r>
      <w:r>
        <w:rPr>
          <w:rFonts w:cs="Times New Roman"/>
          <w:b w:val="false"/>
          <w:bCs w:val="false"/>
          <w:color w:val="000000"/>
          <w:sz w:val="28"/>
          <w:szCs w:val="28"/>
          <w:lang w:val="uk-UA"/>
        </w:rPr>
        <w:t>насаджень</w:t>
      </w:r>
      <w:r>
        <w:rPr>
          <w:rFonts w:cs="Times New Roman"/>
          <w:b w:val="false"/>
          <w:bCs w:val="false"/>
          <w:color w:val="000000"/>
          <w:sz w:val="28"/>
          <w:szCs w:val="28"/>
          <w:lang w:val="uk-UA" w:eastAsia="uk-UA"/>
        </w:rPr>
        <w:t>, що підлягають видаленню на території Решетилівської міської ради</w:t>
      </w:r>
      <w:r>
        <w:rPr>
          <w:rFonts w:cs="Times New Roman"/>
          <w:b w:val="false"/>
          <w:bCs w:val="false"/>
          <w:color w:val="000000"/>
          <w:sz w:val="28"/>
          <w:szCs w:val="28"/>
          <w:lang w:val="uk-UA"/>
        </w:rPr>
        <w:t xml:space="preserve"> (далі Комісія) є постійно діючим органом виконавчого комітету Решетилівської міськ</w:t>
      </w:r>
      <w:r>
        <w:rPr>
          <w:rFonts w:cs="Times New Roman"/>
          <w:color w:val="000000"/>
          <w:sz w:val="28"/>
          <w:szCs w:val="28"/>
          <w:lang w:val="uk-UA"/>
        </w:rPr>
        <w:t>ої ради, який утворюється з метою обстеження зелених насаджень на території населених пунктів громади та території міської ради для визначення їх якісного стану, кількості, видового складу, а також визначення відновної вартості зелених насаджень, що підлягають видаленню і тих, що ростуть на земельних ділянках, які відводяться в установленому порядку фізичній або юридичній особі у власність (крім зелених насаджень, посаджених (створених) цією особою).</w:t>
      </w:r>
    </w:p>
    <w:p>
      <w:pPr>
        <w:pStyle w:val="Normal"/>
        <w:spacing w:lineRule="auto" w:line="240" w:before="0" w:after="0"/>
        <w:jc w:val="both"/>
        <w:rPr/>
      </w:pPr>
      <w:r>
        <w:rPr>
          <w:rFonts w:cs="Times New Roman"/>
          <w:color w:val="000000"/>
          <w:sz w:val="28"/>
          <w:szCs w:val="28"/>
          <w:lang w:val="uk-UA"/>
        </w:rPr>
        <w:tab/>
      </w:r>
      <w:r>
        <w:rPr>
          <w:rFonts w:cs="Times New Roman"/>
          <w:color w:val="000000"/>
          <w:sz w:val="28"/>
          <w:szCs w:val="28"/>
        </w:rPr>
        <w:t>2. Комісія у своїй діяльності керується Конституцією України, Законом</w:t>
      </w:r>
      <w:r>
        <w:rPr>
          <w:rFonts w:cs="Times New Roman"/>
          <w:color w:val="000000"/>
          <w:sz w:val="28"/>
          <w:szCs w:val="28"/>
          <w:lang w:val="uk-UA"/>
        </w:rPr>
        <w:t xml:space="preserve"> </w:t>
      </w:r>
      <w:r>
        <w:rPr>
          <w:rFonts w:cs="Times New Roman"/>
          <w:color w:val="000000"/>
          <w:sz w:val="28"/>
          <w:szCs w:val="28"/>
        </w:rPr>
        <w:t xml:space="preserve">України від 10.06.2017 № 1817-VIII „Про благоустрій населених пунктів”, Законом України від </w:t>
      </w:r>
      <w:bookmarkStart w:id="2" w:name="__DdeLink__437_1127361332"/>
      <w:r>
        <w:rPr>
          <w:rFonts w:cs="Times New Roman"/>
          <w:color w:val="000000"/>
          <w:sz w:val="28"/>
          <w:szCs w:val="28"/>
        </w:rPr>
        <w:t>01.01.2019 № 2628-VIII</w:t>
      </w:r>
      <w:bookmarkEnd w:id="2"/>
      <w:r>
        <w:rPr>
          <w:rFonts w:cs="Times New Roman"/>
          <w:color w:val="000000"/>
          <w:sz w:val="28"/>
          <w:szCs w:val="28"/>
        </w:rPr>
        <w:t xml:space="preserve"> „Про регулювання</w:t>
      </w:r>
      <w:r>
        <w:rPr>
          <w:rFonts w:cs="Times New Roman"/>
          <w:color w:val="000000"/>
          <w:sz w:val="28"/>
          <w:szCs w:val="28"/>
          <w:lang w:val="uk-UA"/>
        </w:rPr>
        <w:t xml:space="preserve"> </w:t>
      </w:r>
      <w:r>
        <w:rPr>
          <w:rFonts w:cs="Times New Roman"/>
          <w:color w:val="000000"/>
          <w:sz w:val="28"/>
          <w:szCs w:val="28"/>
        </w:rPr>
        <w:t>містобудівної діяльності”</w:t>
      </w:r>
      <w:r>
        <w:rPr>
          <w:rFonts w:cs="Times New Roman"/>
          <w:sz w:val="28"/>
          <w:szCs w:val="28"/>
        </w:rPr>
        <w:t xml:space="preserve">, </w:t>
      </w:r>
      <w:r>
        <w:rPr>
          <w:rFonts w:cs="Times New Roman"/>
          <w:color w:val="000000"/>
          <w:sz w:val="28"/>
          <w:szCs w:val="28"/>
        </w:rPr>
        <w:t>постановою Кабінету Міністрів України від 01.08.2006 № 1045 „Про затвердження Порядку видалення дерев,</w:t>
      </w:r>
      <w:r>
        <w:rPr>
          <w:rFonts w:cs="Times New Roman"/>
          <w:color w:val="000000"/>
          <w:sz w:val="28"/>
          <w:szCs w:val="28"/>
          <w:lang w:val="uk-UA"/>
        </w:rPr>
        <w:t xml:space="preserve"> </w:t>
      </w:r>
      <w:r>
        <w:rPr>
          <w:rFonts w:cs="Times New Roman"/>
          <w:color w:val="000000"/>
          <w:sz w:val="28"/>
          <w:szCs w:val="28"/>
        </w:rPr>
        <w:t>кущів, газонів і квітників у населених пунктах”, іншими нормативно-правовими</w:t>
      </w:r>
      <w:r>
        <w:rPr>
          <w:rFonts w:cs="Times New Roman"/>
          <w:color w:val="000000"/>
          <w:sz w:val="28"/>
          <w:szCs w:val="28"/>
          <w:lang w:val="uk-UA"/>
        </w:rPr>
        <w:t xml:space="preserve"> </w:t>
      </w:r>
      <w:r>
        <w:rPr>
          <w:rFonts w:cs="Times New Roman"/>
          <w:color w:val="000000"/>
          <w:sz w:val="28"/>
          <w:szCs w:val="28"/>
        </w:rPr>
        <w:t>актами та цим Положенням.</w:t>
      </w:r>
    </w:p>
    <w:p>
      <w:pPr>
        <w:pStyle w:val="Normal"/>
        <w:spacing w:lineRule="auto" w:line="240" w:before="0" w:after="0"/>
        <w:jc w:val="center"/>
        <w:rPr>
          <w:rFonts w:ascii="Times New Roman" w:hAnsi="Times New Roman" w:cs="Times New Roman"/>
          <w:b/>
          <w:b/>
          <w:bCs/>
          <w:color w:val="000000"/>
          <w:sz w:val="28"/>
          <w:szCs w:val="28"/>
        </w:rPr>
      </w:pPr>
      <w:r>
        <w:rPr>
          <w:rFonts w:cs="Times New Roman"/>
          <w:b/>
          <w:bCs/>
          <w:color w:val="000000"/>
          <w:sz w:val="28"/>
          <w:szCs w:val="28"/>
        </w:rPr>
      </w:r>
    </w:p>
    <w:p>
      <w:pPr>
        <w:pStyle w:val="Normal"/>
        <w:spacing w:lineRule="auto" w:line="240" w:before="0" w:after="0"/>
        <w:jc w:val="center"/>
        <w:rPr/>
      </w:pPr>
      <w:r>
        <w:rPr>
          <w:rFonts w:cs="Times New Roman"/>
          <w:b/>
          <w:bCs/>
          <w:color w:val="000000"/>
          <w:sz w:val="28"/>
          <w:szCs w:val="28"/>
        </w:rPr>
        <w:t>ІІ</w:t>
      </w:r>
      <w:r>
        <w:rPr>
          <w:rFonts w:cs="Times New Roman"/>
          <w:b/>
          <w:bCs/>
          <w:color w:val="000000"/>
          <w:sz w:val="28"/>
          <w:szCs w:val="28"/>
        </w:rPr>
        <w:t>. Повноваження комісії</w:t>
      </w:r>
    </w:p>
    <w:p>
      <w:pPr>
        <w:pStyle w:val="Normal"/>
        <w:spacing w:lineRule="auto" w:line="240" w:before="0" w:after="0"/>
        <w:jc w:val="both"/>
        <w:rPr/>
      </w:pPr>
      <w:r>
        <w:rPr>
          <w:rFonts w:cs="Times New Roman"/>
          <w:color w:val="000000"/>
          <w:sz w:val="28"/>
          <w:szCs w:val="28"/>
          <w:lang w:val="uk-UA"/>
        </w:rPr>
        <w:t xml:space="preserve">         </w:t>
      </w:r>
      <w:r>
        <w:rPr>
          <w:rFonts w:cs="Times New Roman"/>
          <w:color w:val="000000"/>
          <w:sz w:val="28"/>
          <w:szCs w:val="28"/>
        </w:rPr>
        <w:t>До повноважень Комісії належить:</w:t>
      </w:r>
    </w:p>
    <w:p>
      <w:pPr>
        <w:pStyle w:val="Normal"/>
        <w:widowControl/>
        <w:bidi w:val="0"/>
        <w:spacing w:lineRule="auto" w:line="240" w:before="0" w:after="0"/>
        <w:ind w:left="0" w:right="0" w:firstLine="680"/>
        <w:jc w:val="both"/>
        <w:rPr/>
      </w:pPr>
      <w:r>
        <w:rPr>
          <w:rFonts w:cs="Times New Roman"/>
          <w:color w:val="000000"/>
          <w:sz w:val="28"/>
          <w:szCs w:val="28"/>
          <w:lang w:val="uk-UA"/>
        </w:rPr>
        <w:t>1)</w:t>
      </w:r>
      <w:r>
        <w:rPr>
          <w:rFonts w:cs="Times New Roman"/>
          <w:color w:val="000000"/>
          <w:sz w:val="28"/>
          <w:szCs w:val="28"/>
        </w:rPr>
        <w:t xml:space="preserve"> обстеження зелених насаджень на території населених пунктів громади</w:t>
      </w:r>
      <w:r>
        <w:rPr>
          <w:rFonts w:cs="Times New Roman"/>
          <w:color w:val="000000"/>
          <w:sz w:val="28"/>
          <w:szCs w:val="28"/>
          <w:lang w:val="uk-UA"/>
        </w:rPr>
        <w:t xml:space="preserve"> </w:t>
      </w:r>
      <w:r>
        <w:rPr>
          <w:rFonts w:cs="Times New Roman"/>
          <w:color w:val="000000"/>
          <w:sz w:val="28"/>
          <w:szCs w:val="28"/>
        </w:rPr>
        <w:t>проводиться на виконання заходів щодо благоустрою населених пунктів та</w:t>
      </w:r>
      <w:r>
        <w:rPr>
          <w:rFonts w:cs="Times New Roman"/>
          <w:color w:val="000000"/>
          <w:sz w:val="28"/>
          <w:szCs w:val="28"/>
          <w:lang w:val="uk-UA"/>
        </w:rPr>
        <w:t xml:space="preserve"> </w:t>
      </w:r>
      <w:r>
        <w:rPr>
          <w:rFonts w:cs="Times New Roman"/>
          <w:color w:val="000000"/>
          <w:sz w:val="28"/>
          <w:szCs w:val="28"/>
        </w:rPr>
        <w:t>відповідно до звернень юридичних і фізичних осіб до виконавчого комітету</w:t>
      </w:r>
      <w:r>
        <w:rPr>
          <w:rFonts w:cs="Times New Roman"/>
          <w:color w:val="000000"/>
          <w:sz w:val="28"/>
          <w:szCs w:val="28"/>
          <w:lang w:val="uk-UA"/>
        </w:rPr>
        <w:t xml:space="preserve"> Решетилівської міської</w:t>
      </w:r>
      <w:r>
        <w:rPr>
          <w:rFonts w:cs="Times New Roman"/>
          <w:color w:val="000000"/>
          <w:sz w:val="28"/>
          <w:szCs w:val="28"/>
        </w:rPr>
        <w:t xml:space="preserve"> ради;</w:t>
      </w:r>
    </w:p>
    <w:p>
      <w:pPr>
        <w:pStyle w:val="Normal"/>
        <w:widowControl/>
        <w:bidi w:val="0"/>
        <w:spacing w:lineRule="auto" w:line="240" w:before="0" w:after="0"/>
        <w:ind w:left="0" w:right="0" w:firstLine="737"/>
        <w:jc w:val="both"/>
        <w:rPr/>
      </w:pPr>
      <w:r>
        <w:rPr>
          <w:rFonts w:cs="Times New Roman"/>
          <w:color w:val="000000"/>
          <w:sz w:val="28"/>
          <w:szCs w:val="28"/>
          <w:lang w:val="uk-UA"/>
        </w:rPr>
        <w:t>2)</w:t>
      </w:r>
      <w:r>
        <w:rPr>
          <w:rFonts w:cs="Times New Roman"/>
          <w:color w:val="000000"/>
          <w:sz w:val="28"/>
          <w:szCs w:val="28"/>
        </w:rPr>
        <w:t xml:space="preserve"> проведення обстеження земельної ділянки на наявність зелених насаджень у разі відведення її у власність та користування;</w:t>
      </w:r>
    </w:p>
    <w:p>
      <w:pPr>
        <w:pStyle w:val="Normal"/>
        <w:widowControl/>
        <w:bidi w:val="0"/>
        <w:spacing w:lineRule="auto" w:line="240" w:before="0" w:after="0"/>
        <w:ind w:left="0" w:right="0" w:firstLine="737"/>
        <w:jc w:val="both"/>
        <w:rPr/>
      </w:pPr>
      <w:r>
        <w:rPr>
          <w:rFonts w:cs="Times New Roman"/>
          <w:color w:val="000000"/>
          <w:sz w:val="28"/>
          <w:szCs w:val="28"/>
          <w:lang w:val="uk-UA"/>
        </w:rPr>
        <w:t>3)</w:t>
      </w:r>
      <w:r>
        <w:rPr>
          <w:rFonts w:cs="Times New Roman"/>
          <w:color w:val="000000"/>
          <w:sz w:val="28"/>
          <w:szCs w:val="28"/>
        </w:rPr>
        <w:t xml:space="preserve"> підготовка та оформлення акта обстеження зелених насаджень;</w:t>
      </w:r>
    </w:p>
    <w:p>
      <w:pPr>
        <w:pStyle w:val="Normal"/>
        <w:widowControl/>
        <w:bidi w:val="0"/>
        <w:spacing w:lineRule="auto" w:line="240" w:before="0" w:after="0"/>
        <w:ind w:left="0" w:right="0" w:firstLine="680"/>
        <w:jc w:val="both"/>
        <w:rPr/>
      </w:pPr>
      <w:r>
        <w:rPr>
          <w:rFonts w:cs="Times New Roman"/>
          <w:color w:val="000000"/>
          <w:sz w:val="28"/>
          <w:szCs w:val="28"/>
          <w:lang w:val="uk-UA"/>
        </w:rPr>
        <w:t>4)</w:t>
      </w:r>
      <w:r>
        <w:rPr>
          <w:rFonts w:cs="Times New Roman"/>
          <w:color w:val="000000"/>
          <w:sz w:val="28"/>
          <w:szCs w:val="28"/>
        </w:rPr>
        <w:t xml:space="preserve"> визначення відновної вартості зелених насаджень, що підлягають</w:t>
      </w:r>
      <w:r>
        <w:rPr>
          <w:rFonts w:cs="Times New Roman"/>
          <w:color w:val="000000"/>
          <w:sz w:val="28"/>
          <w:szCs w:val="28"/>
          <w:lang w:val="uk-UA"/>
        </w:rPr>
        <w:t xml:space="preserve"> </w:t>
      </w:r>
      <w:r>
        <w:rPr>
          <w:rFonts w:cs="Times New Roman"/>
          <w:color w:val="000000"/>
          <w:sz w:val="28"/>
          <w:szCs w:val="28"/>
        </w:rPr>
        <w:t>видаленню або ростуть на земельній ділянці, яка відводиться у власність та</w:t>
      </w:r>
      <w:r>
        <w:rPr>
          <w:rFonts w:cs="Times New Roman"/>
          <w:color w:val="000000"/>
          <w:sz w:val="28"/>
          <w:szCs w:val="28"/>
          <w:lang w:val="uk-UA"/>
        </w:rPr>
        <w:t xml:space="preserve"> </w:t>
      </w:r>
      <w:r>
        <w:rPr>
          <w:rFonts w:cs="Times New Roman"/>
          <w:color w:val="000000"/>
          <w:sz w:val="28"/>
          <w:szCs w:val="28"/>
        </w:rPr>
        <w:t>користування;</w:t>
      </w:r>
    </w:p>
    <w:p>
      <w:pPr>
        <w:pStyle w:val="Normal"/>
        <w:widowControl/>
        <w:bidi w:val="0"/>
        <w:spacing w:lineRule="auto" w:line="240" w:before="0" w:after="0"/>
        <w:ind w:left="0" w:right="0" w:firstLine="680"/>
        <w:jc w:val="both"/>
        <w:rPr/>
      </w:pPr>
      <w:r>
        <w:rPr>
          <w:rFonts w:cs="Times New Roman"/>
          <w:color w:val="000000"/>
          <w:sz w:val="28"/>
          <w:szCs w:val="28"/>
          <w:lang w:val="uk-UA"/>
        </w:rPr>
        <w:t xml:space="preserve">5) </w:t>
      </w:r>
      <w:r>
        <w:rPr>
          <w:rFonts w:cs="Times New Roman"/>
          <w:color w:val="000000"/>
          <w:sz w:val="28"/>
          <w:szCs w:val="28"/>
        </w:rPr>
        <w:t>підготовка проектів рішень виконавчого комітету міської ради щодо</w:t>
      </w:r>
      <w:r>
        <w:rPr>
          <w:rFonts w:cs="Times New Roman"/>
          <w:color w:val="000000"/>
          <w:sz w:val="28"/>
          <w:szCs w:val="28"/>
          <w:lang w:val="uk-UA"/>
        </w:rPr>
        <w:t xml:space="preserve"> </w:t>
      </w:r>
      <w:r>
        <w:rPr>
          <w:rFonts w:cs="Times New Roman"/>
          <w:color w:val="000000"/>
          <w:sz w:val="28"/>
          <w:szCs w:val="28"/>
        </w:rPr>
        <w:t>видалення зелених насаджень;</w:t>
      </w:r>
    </w:p>
    <w:p>
      <w:pPr>
        <w:pStyle w:val="Normal"/>
        <w:widowControl/>
        <w:bidi w:val="0"/>
        <w:spacing w:lineRule="auto" w:line="240" w:before="0" w:after="0"/>
        <w:ind w:left="0" w:right="0" w:firstLine="680"/>
        <w:jc w:val="both"/>
        <w:rPr/>
      </w:pPr>
      <w:r>
        <w:rPr>
          <w:rFonts w:cs="Times New Roman"/>
          <w:color w:val="000000"/>
          <w:sz w:val="28"/>
          <w:szCs w:val="28"/>
          <w:lang w:val="uk-UA"/>
        </w:rPr>
        <w:t>6)</w:t>
      </w:r>
      <w:r>
        <w:rPr>
          <w:rFonts w:cs="Times New Roman"/>
          <w:color w:val="000000"/>
          <w:sz w:val="28"/>
          <w:szCs w:val="28"/>
        </w:rPr>
        <w:t xml:space="preserve"> підготовка та видача ордерів на видалення зелених насаджень, виписаних</w:t>
      </w:r>
      <w:r>
        <w:rPr>
          <w:rFonts w:cs="Times New Roman"/>
          <w:color w:val="000000"/>
          <w:sz w:val="28"/>
          <w:szCs w:val="28"/>
          <w:lang w:val="uk-UA"/>
        </w:rPr>
        <w:t xml:space="preserve"> </w:t>
      </w:r>
      <w:r>
        <w:rPr>
          <w:rFonts w:cs="Times New Roman"/>
          <w:color w:val="000000"/>
          <w:sz w:val="28"/>
          <w:szCs w:val="28"/>
        </w:rPr>
        <w:t>на підставі рішення виконавчого комітету міської ради;</w:t>
      </w:r>
    </w:p>
    <w:p>
      <w:pPr>
        <w:pStyle w:val="Normal"/>
        <w:widowControl/>
        <w:bidi w:val="0"/>
        <w:spacing w:lineRule="auto" w:line="240" w:before="0" w:after="0"/>
        <w:ind w:left="0" w:right="0" w:firstLine="680"/>
        <w:jc w:val="both"/>
        <w:rPr/>
      </w:pPr>
      <w:r>
        <w:rPr>
          <w:rFonts w:cs="Times New Roman"/>
          <w:color w:val="000000"/>
          <w:sz w:val="28"/>
          <w:szCs w:val="28"/>
          <w:lang w:val="uk-UA"/>
        </w:rPr>
        <w:t>7)</w:t>
      </w:r>
      <w:r>
        <w:rPr>
          <w:rFonts w:cs="Times New Roman"/>
          <w:color w:val="000000"/>
          <w:sz w:val="28"/>
          <w:szCs w:val="28"/>
        </w:rPr>
        <w:t xml:space="preserve"> з’ясування причини набуття деревами аварійного, сухостійного і фаутного</w:t>
      </w:r>
      <w:r>
        <w:rPr>
          <w:rFonts w:cs="Times New Roman"/>
          <w:color w:val="000000"/>
          <w:sz w:val="28"/>
          <w:szCs w:val="28"/>
          <w:lang w:val="uk-UA"/>
        </w:rPr>
        <w:t xml:space="preserve"> </w:t>
      </w:r>
      <w:r>
        <w:rPr>
          <w:rFonts w:cs="Times New Roman"/>
          <w:color w:val="000000"/>
          <w:sz w:val="28"/>
          <w:szCs w:val="28"/>
        </w:rPr>
        <w:t>стану.</w:t>
      </w:r>
    </w:p>
    <w:p>
      <w:pPr>
        <w:pStyle w:val="Normal"/>
        <w:widowControl/>
        <w:bidi w:val="0"/>
        <w:spacing w:lineRule="auto" w:line="240" w:before="0" w:after="0"/>
        <w:ind w:left="0" w:right="0" w:firstLine="680"/>
        <w:jc w:val="both"/>
        <w:rPr>
          <w:rFonts w:cs="Times New Roman"/>
          <w:color w:val="000000"/>
          <w:sz w:val="28"/>
          <w:szCs w:val="28"/>
        </w:rPr>
      </w:pPr>
      <w:r>
        <w:rPr>
          <w:rFonts w:cs="Times New Roman"/>
          <w:color w:val="000000"/>
          <w:sz w:val="28"/>
          <w:szCs w:val="28"/>
        </w:rPr>
      </w:r>
    </w:p>
    <w:p>
      <w:pPr>
        <w:pStyle w:val="Normal"/>
        <w:spacing w:lineRule="auto" w:line="240" w:before="0" w:after="0"/>
        <w:jc w:val="center"/>
        <w:rPr/>
      </w:pPr>
      <w:r>
        <w:rPr>
          <w:rFonts w:cs="Times New Roman"/>
          <w:b/>
          <w:bCs/>
          <w:color w:val="000000"/>
          <w:sz w:val="28"/>
          <w:szCs w:val="28"/>
        </w:rPr>
        <w:t>ІІІ</w:t>
      </w:r>
      <w:r>
        <w:rPr>
          <w:rFonts w:cs="Times New Roman"/>
          <w:b/>
          <w:bCs/>
          <w:color w:val="000000"/>
          <w:sz w:val="28"/>
          <w:szCs w:val="28"/>
        </w:rPr>
        <w:t>. Порядок роботи, обов’язки та права комісії</w:t>
      </w:r>
    </w:p>
    <w:p>
      <w:pPr>
        <w:pStyle w:val="Normal"/>
        <w:spacing w:lineRule="auto" w:line="240" w:before="0" w:after="0"/>
        <w:jc w:val="both"/>
        <w:rPr/>
      </w:pPr>
      <w:r>
        <w:rPr>
          <w:rFonts w:cs="Times New Roman"/>
          <w:color w:val="000000"/>
          <w:sz w:val="28"/>
          <w:szCs w:val="28"/>
          <w:lang w:val="uk-UA"/>
        </w:rPr>
        <w:tab/>
      </w:r>
      <w:r>
        <w:rPr>
          <w:rFonts w:cs="Times New Roman"/>
          <w:color w:val="000000"/>
          <w:sz w:val="28"/>
          <w:szCs w:val="28"/>
        </w:rPr>
        <w:t>1. Підставою для обстеження зелених насаджень є заява юридичної чи</w:t>
      </w:r>
      <w:r>
        <w:rPr>
          <w:rFonts w:cs="Times New Roman"/>
          <w:color w:val="000000"/>
          <w:sz w:val="28"/>
          <w:szCs w:val="28"/>
          <w:lang w:val="uk-UA"/>
        </w:rPr>
        <w:t xml:space="preserve"> </w:t>
      </w:r>
      <w:r>
        <w:rPr>
          <w:rFonts w:cs="Times New Roman"/>
          <w:color w:val="000000"/>
          <w:sz w:val="28"/>
          <w:szCs w:val="28"/>
        </w:rPr>
        <w:t>фізичної особи (заявника) до виконавчого комітету міської ради.</w:t>
      </w:r>
    </w:p>
    <w:p>
      <w:pPr>
        <w:pStyle w:val="Normal"/>
        <w:spacing w:lineRule="auto" w:line="240" w:before="0" w:after="0"/>
        <w:jc w:val="both"/>
        <w:rPr/>
      </w:pPr>
      <w:r>
        <w:rPr>
          <w:rFonts w:cs="Times New Roman"/>
          <w:color w:val="000000"/>
          <w:sz w:val="28"/>
          <w:szCs w:val="28"/>
          <w:lang w:val="uk-UA"/>
        </w:rPr>
        <w:tab/>
        <w:t>2. Після надходження заяв секретар Комісії протягом п’яти днів формує порядок (графік) обстеження зелених насаджень із зазначенням адрес і об’єктів на наступне виїзне засідання Комісії та надсилає запит до Державної екологічної інспекції і балансоутримувачу території чи власнику земельної ділянки (користувачу) щодо можливості їх участі в роботі Комісії.</w:t>
      </w:r>
    </w:p>
    <w:p>
      <w:pPr>
        <w:pStyle w:val="Normal"/>
        <w:spacing w:lineRule="auto" w:line="240" w:before="0" w:after="0"/>
        <w:jc w:val="both"/>
        <w:rPr/>
      </w:pPr>
      <w:r>
        <w:rPr>
          <w:rFonts w:cs="Times New Roman"/>
          <w:color w:val="000000"/>
          <w:sz w:val="28"/>
          <w:szCs w:val="28"/>
          <w:lang w:val="uk-UA"/>
        </w:rPr>
        <w:tab/>
      </w:r>
      <w:r>
        <w:rPr>
          <w:rFonts w:cs="Times New Roman"/>
          <w:color w:val="000000"/>
          <w:sz w:val="28"/>
          <w:szCs w:val="28"/>
        </w:rPr>
        <w:t>У разі надходження повідомлення про відмову від участі в роботі</w:t>
      </w:r>
      <w:r>
        <w:rPr>
          <w:rFonts w:cs="Times New Roman"/>
          <w:color w:val="000000"/>
          <w:sz w:val="28"/>
          <w:szCs w:val="28"/>
          <w:lang w:val="uk-UA"/>
        </w:rPr>
        <w:t xml:space="preserve"> </w:t>
      </w:r>
      <w:r>
        <w:rPr>
          <w:rFonts w:cs="Times New Roman"/>
          <w:color w:val="000000"/>
          <w:sz w:val="28"/>
          <w:szCs w:val="28"/>
        </w:rPr>
        <w:t>комісії, обстеження проводиться без таких представників.</w:t>
      </w:r>
    </w:p>
    <w:p>
      <w:pPr>
        <w:pStyle w:val="Normal"/>
        <w:spacing w:lineRule="auto" w:line="240" w:before="0" w:after="0"/>
        <w:jc w:val="both"/>
        <w:rPr/>
      </w:pPr>
      <w:r>
        <w:rPr>
          <w:rFonts w:cs="Times New Roman"/>
          <w:color w:val="000000"/>
          <w:sz w:val="28"/>
          <w:szCs w:val="28"/>
          <w:lang w:val="uk-UA"/>
        </w:rPr>
        <w:tab/>
        <w:t>3. Видалення зелених насаджень здійснюється у разі:</w:t>
      </w:r>
    </w:p>
    <w:p>
      <w:pPr>
        <w:pStyle w:val="Normal"/>
        <w:widowControl/>
        <w:bidi w:val="0"/>
        <w:spacing w:lineRule="auto" w:line="240" w:before="0" w:after="0"/>
        <w:ind w:left="0" w:right="0" w:firstLine="680"/>
        <w:jc w:val="both"/>
        <w:rPr/>
      </w:pPr>
      <w:r>
        <w:rPr>
          <w:rFonts w:cs="Times New Roman"/>
          <w:color w:val="000000"/>
          <w:sz w:val="28"/>
          <w:szCs w:val="28"/>
          <w:lang w:val="uk-UA"/>
        </w:rPr>
        <w:t>1) будівництва об’єкта архітектури на підставі документів, визначених  статтею 34 Закону України від 01.01.2019 № 2628-VIII„Про регулювання містобудівної діяльності”;</w:t>
      </w:r>
    </w:p>
    <w:p>
      <w:pPr>
        <w:pStyle w:val="Normal"/>
        <w:widowControl/>
        <w:bidi w:val="0"/>
        <w:spacing w:lineRule="auto" w:line="240" w:before="0" w:after="0"/>
        <w:ind w:left="0" w:right="0" w:firstLine="737"/>
        <w:jc w:val="both"/>
        <w:rPr/>
      </w:pPr>
      <w:r>
        <w:rPr>
          <w:rFonts w:cs="Times New Roman"/>
          <w:color w:val="000000"/>
          <w:sz w:val="28"/>
          <w:szCs w:val="28"/>
          <w:lang w:val="uk-UA"/>
        </w:rPr>
        <w:t>2)</w:t>
      </w:r>
      <w:r>
        <w:rPr>
          <w:rFonts w:cs="Times New Roman"/>
          <w:color w:val="000000"/>
          <w:sz w:val="28"/>
          <w:szCs w:val="28"/>
        </w:rPr>
        <w:t xml:space="preserve"> знесення аварійних, сухостійних і фаутних дерев, а також самосійних і</w:t>
      </w:r>
      <w:r>
        <w:rPr>
          <w:rFonts w:cs="Times New Roman"/>
          <w:color w:val="000000"/>
          <w:sz w:val="28"/>
          <w:szCs w:val="28"/>
          <w:lang w:val="uk-UA"/>
        </w:rPr>
        <w:t xml:space="preserve"> </w:t>
      </w:r>
      <w:r>
        <w:rPr>
          <w:rFonts w:cs="Times New Roman"/>
          <w:color w:val="000000"/>
          <w:sz w:val="28"/>
          <w:szCs w:val="28"/>
        </w:rPr>
        <w:t>поросливих дерев з діаметром кореневої шийки не більше, як 5 сантиметрів;</w:t>
      </w:r>
    </w:p>
    <w:p>
      <w:pPr>
        <w:pStyle w:val="Normal"/>
        <w:widowControl/>
        <w:bidi w:val="0"/>
        <w:spacing w:lineRule="auto" w:line="240" w:before="0" w:after="0"/>
        <w:ind w:left="0" w:right="0" w:firstLine="680"/>
        <w:jc w:val="both"/>
        <w:rPr/>
      </w:pPr>
      <w:r>
        <w:rPr>
          <w:rFonts w:cs="Times New Roman"/>
          <w:color w:val="000000"/>
          <w:sz w:val="28"/>
          <w:szCs w:val="28"/>
          <w:lang w:val="uk-UA"/>
        </w:rPr>
        <w:t>3)</w:t>
      </w:r>
      <w:r>
        <w:rPr>
          <w:rFonts w:cs="Times New Roman"/>
          <w:color w:val="000000"/>
          <w:sz w:val="28"/>
          <w:szCs w:val="28"/>
        </w:rPr>
        <w:t xml:space="preserve"> ліквідація аварійної ситуації на інженерних мережах міста;</w:t>
      </w:r>
    </w:p>
    <w:p>
      <w:pPr>
        <w:pStyle w:val="Normal"/>
        <w:widowControl/>
        <w:bidi w:val="0"/>
        <w:spacing w:lineRule="auto" w:line="240" w:before="0" w:after="0"/>
        <w:ind w:left="0" w:right="0" w:firstLine="680"/>
        <w:jc w:val="both"/>
        <w:rPr/>
      </w:pPr>
      <w:r>
        <w:rPr>
          <w:rFonts w:cs="Times New Roman"/>
          <w:color w:val="000000"/>
          <w:sz w:val="28"/>
          <w:szCs w:val="28"/>
          <w:lang w:val="uk-UA"/>
        </w:rPr>
        <w:t>4)</w:t>
      </w:r>
      <w:r>
        <w:rPr>
          <w:rFonts w:cs="Times New Roman"/>
          <w:color w:val="000000"/>
          <w:sz w:val="28"/>
          <w:szCs w:val="28"/>
        </w:rPr>
        <w:t xml:space="preserve"> відтворення світлового режиму в житловому приміщенні, що затіняється</w:t>
      </w:r>
      <w:r>
        <w:rPr>
          <w:rFonts w:cs="Times New Roman"/>
          <w:color w:val="000000"/>
          <w:sz w:val="28"/>
          <w:szCs w:val="28"/>
          <w:lang w:val="uk-UA"/>
        </w:rPr>
        <w:t xml:space="preserve"> </w:t>
      </w:r>
      <w:r>
        <w:rPr>
          <w:rFonts w:cs="Times New Roman"/>
          <w:color w:val="000000"/>
          <w:sz w:val="28"/>
          <w:szCs w:val="28"/>
        </w:rPr>
        <w:t>деревами;</w:t>
      </w:r>
    </w:p>
    <w:p>
      <w:pPr>
        <w:pStyle w:val="Normal"/>
        <w:widowControl/>
        <w:bidi w:val="0"/>
        <w:spacing w:lineRule="auto" w:line="240" w:before="0" w:after="0"/>
        <w:ind w:left="0" w:right="0" w:firstLine="737"/>
        <w:jc w:val="both"/>
        <w:rPr/>
      </w:pPr>
      <w:r>
        <w:rPr>
          <w:rFonts w:cs="Times New Roman"/>
          <w:color w:val="000000"/>
          <w:sz w:val="28"/>
          <w:szCs w:val="28"/>
          <w:lang w:val="uk-UA"/>
        </w:rPr>
        <w:t>5)</w:t>
      </w:r>
      <w:r>
        <w:rPr>
          <w:rFonts w:cs="Times New Roman"/>
          <w:color w:val="000000"/>
          <w:sz w:val="28"/>
          <w:szCs w:val="28"/>
        </w:rPr>
        <w:t xml:space="preserve"> проведення ремонтних та експлуатаційних робіт в охоронній зоні</w:t>
      </w:r>
      <w:r>
        <w:rPr>
          <w:rFonts w:cs="Times New Roman"/>
          <w:color w:val="000000"/>
          <w:sz w:val="28"/>
          <w:szCs w:val="28"/>
          <w:lang w:val="uk-UA"/>
        </w:rPr>
        <w:t xml:space="preserve"> </w:t>
      </w:r>
      <w:r>
        <w:rPr>
          <w:rFonts w:cs="Times New Roman"/>
          <w:color w:val="000000"/>
          <w:sz w:val="28"/>
          <w:szCs w:val="28"/>
        </w:rPr>
        <w:t>повітряних ліній електропередач, на трансформаторній підстанції і</w:t>
      </w:r>
      <w:r>
        <w:rPr>
          <w:rFonts w:cs="Times New Roman"/>
          <w:color w:val="000000"/>
          <w:sz w:val="28"/>
          <w:szCs w:val="28"/>
          <w:lang w:val="uk-UA"/>
        </w:rPr>
        <w:t xml:space="preserve"> </w:t>
      </w:r>
      <w:r>
        <w:rPr>
          <w:rFonts w:cs="Times New Roman"/>
          <w:color w:val="000000"/>
          <w:sz w:val="28"/>
          <w:szCs w:val="28"/>
        </w:rPr>
        <w:t>розподільному пункті системи енергопостачання, мережі водо-,</w:t>
      </w:r>
      <w:r>
        <w:rPr>
          <w:rFonts w:cs="Times New Roman"/>
          <w:color w:val="000000"/>
          <w:sz w:val="28"/>
          <w:szCs w:val="28"/>
          <w:lang w:val="uk-UA"/>
        </w:rPr>
        <w:t xml:space="preserve"> </w:t>
      </w:r>
      <w:r>
        <w:rPr>
          <w:rFonts w:cs="Times New Roman"/>
          <w:color w:val="000000"/>
          <w:sz w:val="28"/>
          <w:szCs w:val="28"/>
        </w:rPr>
        <w:t>теплопостачання та водовідведення, телекомунікаційні і кабельні</w:t>
      </w:r>
      <w:r>
        <w:rPr>
          <w:rFonts w:cs="Times New Roman"/>
          <w:color w:val="000000"/>
          <w:sz w:val="28"/>
          <w:szCs w:val="28"/>
          <w:lang w:val="uk-UA"/>
        </w:rPr>
        <w:t xml:space="preserve"> </w:t>
      </w:r>
      <w:r>
        <w:rPr>
          <w:rFonts w:cs="Times New Roman"/>
          <w:color w:val="000000"/>
          <w:sz w:val="28"/>
          <w:szCs w:val="28"/>
        </w:rPr>
        <w:t>електромережі;</w:t>
      </w:r>
    </w:p>
    <w:p>
      <w:pPr>
        <w:pStyle w:val="Normal"/>
        <w:widowControl/>
        <w:bidi w:val="0"/>
        <w:spacing w:lineRule="auto" w:line="240" w:before="0" w:after="0"/>
        <w:ind w:left="0" w:right="0" w:firstLine="680"/>
        <w:jc w:val="both"/>
        <w:rPr/>
      </w:pPr>
      <w:r>
        <w:rPr>
          <w:rFonts w:cs="Times New Roman"/>
          <w:color w:val="000000"/>
          <w:sz w:val="28"/>
          <w:szCs w:val="28"/>
          <w:lang w:val="uk-UA"/>
        </w:rPr>
        <w:t>6)</w:t>
      </w:r>
      <w:r>
        <w:rPr>
          <w:rFonts w:cs="Times New Roman"/>
          <w:color w:val="000000"/>
          <w:sz w:val="28"/>
          <w:szCs w:val="28"/>
        </w:rPr>
        <w:t xml:space="preserve"> провадження господарської діяльності на території розсадників з</w:t>
      </w:r>
      <w:r>
        <w:rPr>
          <w:rFonts w:cs="Times New Roman"/>
          <w:color w:val="000000"/>
          <w:sz w:val="28"/>
          <w:szCs w:val="28"/>
          <w:lang w:val="uk-UA"/>
        </w:rPr>
        <w:t xml:space="preserve"> </w:t>
      </w:r>
      <w:r>
        <w:rPr>
          <w:rFonts w:cs="Times New Roman"/>
          <w:color w:val="000000"/>
          <w:sz w:val="28"/>
          <w:szCs w:val="28"/>
        </w:rPr>
        <w:t>вирощування декоративних дерев та кущів;</w:t>
      </w:r>
    </w:p>
    <w:p>
      <w:pPr>
        <w:pStyle w:val="Normal"/>
        <w:widowControl/>
        <w:bidi w:val="0"/>
        <w:spacing w:lineRule="auto" w:line="240" w:before="0" w:after="0"/>
        <w:ind w:left="0" w:right="0" w:firstLine="680"/>
        <w:jc w:val="both"/>
        <w:rPr/>
      </w:pPr>
      <w:r>
        <w:rPr>
          <w:rFonts w:cs="Times New Roman"/>
          <w:color w:val="000000"/>
          <w:sz w:val="28"/>
          <w:szCs w:val="28"/>
          <w:lang w:val="uk-UA"/>
        </w:rPr>
        <w:t>7)</w:t>
      </w:r>
      <w:r>
        <w:rPr>
          <w:rFonts w:cs="Times New Roman"/>
          <w:color w:val="000000"/>
          <w:sz w:val="28"/>
          <w:szCs w:val="28"/>
        </w:rPr>
        <w:t xml:space="preserve"> ліквідація наслідків стихійного лиха, аварійної та надзвичайної ситуації.</w:t>
      </w:r>
    </w:p>
    <w:p>
      <w:pPr>
        <w:pStyle w:val="Normal"/>
        <w:spacing w:lineRule="auto" w:line="240" w:before="0" w:after="0"/>
        <w:jc w:val="both"/>
        <w:rPr/>
      </w:pPr>
      <w:r>
        <w:rPr>
          <w:rFonts w:cs="Times New Roman"/>
          <w:color w:val="000000"/>
          <w:sz w:val="28"/>
          <w:szCs w:val="28"/>
          <w:lang w:val="uk-UA"/>
        </w:rPr>
        <w:tab/>
        <w:t xml:space="preserve">4. Після надходження заяви відповідно до складеного графіку Комісія виїжджає, обстежує та визначає стан зелених насаджень розташованих на земельній ділянці, їх відновну вартість та складає акт обстеження тих насаджень, що підлягають видаленню </w:t>
      </w:r>
      <w:r>
        <w:rPr>
          <w:rFonts w:cs="Times New Roman"/>
          <w:color w:val="000000"/>
          <w:sz w:val="28"/>
          <w:szCs w:val="28"/>
        </w:rPr>
        <w:t>(далі - акт), за формою, затвердженою</w:t>
      </w:r>
      <w:r>
        <w:rPr>
          <w:rFonts w:cs="Times New Roman"/>
          <w:color w:val="000000"/>
          <w:sz w:val="28"/>
          <w:szCs w:val="28"/>
          <w:lang w:val="uk-UA"/>
        </w:rPr>
        <w:t xml:space="preserve"> </w:t>
      </w:r>
      <w:r>
        <w:rPr>
          <w:rFonts w:cs="Times New Roman"/>
          <w:color w:val="000000"/>
          <w:sz w:val="28"/>
          <w:szCs w:val="28"/>
        </w:rPr>
        <w:t>Міністерством регіонального розвитку, будівництва та житлово-комунального господарства.</w:t>
      </w:r>
    </w:p>
    <w:p>
      <w:pPr>
        <w:pStyle w:val="Normal"/>
        <w:spacing w:lineRule="auto" w:line="240" w:before="0" w:after="0"/>
        <w:jc w:val="both"/>
        <w:rPr/>
      </w:pPr>
      <w:r>
        <w:rPr>
          <w:rFonts w:cs="Times New Roman"/>
          <w:color w:val="000000"/>
          <w:sz w:val="28"/>
          <w:szCs w:val="28"/>
          <w:lang w:val="uk-UA"/>
        </w:rPr>
        <w:tab/>
      </w:r>
      <w:r>
        <w:rPr>
          <w:rFonts w:cs="Times New Roman"/>
          <w:color w:val="000000"/>
          <w:sz w:val="28"/>
          <w:szCs w:val="28"/>
        </w:rPr>
        <w:t>Відновна вартість зелених насаджень визначається згідно з методикою</w:t>
      </w:r>
      <w:r>
        <w:rPr>
          <w:rFonts w:cs="Times New Roman"/>
          <w:color w:val="000000"/>
          <w:sz w:val="28"/>
          <w:szCs w:val="28"/>
          <w:lang w:val="uk-UA"/>
        </w:rPr>
        <w:t xml:space="preserve"> </w:t>
      </w:r>
      <w:r>
        <w:rPr>
          <w:rFonts w:cs="Times New Roman"/>
          <w:color w:val="000000"/>
          <w:sz w:val="28"/>
          <w:szCs w:val="28"/>
        </w:rPr>
        <w:t xml:space="preserve">затвердженою міністерством регіонального розвитку, будівництва та житлово-комунального господарства України. </w:t>
      </w:r>
      <w:r>
        <w:rPr>
          <w:rFonts w:cs="Times New Roman"/>
          <w:color w:val="CE181E"/>
          <w:sz w:val="28"/>
          <w:szCs w:val="28"/>
        </w:rPr>
        <w:t xml:space="preserve"> </w:t>
      </w:r>
    </w:p>
    <w:p>
      <w:pPr>
        <w:pStyle w:val="Normal"/>
        <w:spacing w:lineRule="auto" w:line="240" w:before="0" w:after="0"/>
        <w:jc w:val="both"/>
        <w:rPr/>
      </w:pPr>
      <w:r>
        <w:rPr>
          <w:rFonts w:cs="Times New Roman"/>
          <w:color w:val="000000"/>
          <w:sz w:val="28"/>
          <w:szCs w:val="28"/>
          <w:lang w:val="uk-UA"/>
        </w:rPr>
        <w:tab/>
        <w:t>5. З метою встановлення якісного стану зелених насаджень їх обстеження проводиться в листяний період з квітня до жовтня місяця, крім випадків коли зелені насадження знаходяться в аварійному стані, чим загрожують життю, здоров’ю та майну громадян.</w:t>
      </w:r>
    </w:p>
    <w:p>
      <w:pPr>
        <w:pStyle w:val="Normal"/>
        <w:spacing w:lineRule="auto" w:line="240" w:before="0" w:after="0"/>
        <w:jc w:val="both"/>
        <w:rPr/>
      </w:pPr>
      <w:r>
        <w:rPr>
          <w:rFonts w:cs="Times New Roman"/>
          <w:color w:val="000000"/>
          <w:sz w:val="28"/>
          <w:szCs w:val="28"/>
          <w:lang w:val="uk-UA"/>
        </w:rPr>
        <w:tab/>
        <w:t>6. Кожному члену комісії надається один примірник акта. У разі відсутності представника Державної екологічної інспекції у Полтавській області у складі комісії один примірник акта у триденний термін після його підписання надсилається до вказаної інспекції.</w:t>
      </w:r>
    </w:p>
    <w:p>
      <w:pPr>
        <w:pStyle w:val="Normal"/>
        <w:spacing w:lineRule="auto" w:line="240" w:before="0" w:after="0"/>
        <w:jc w:val="both"/>
        <w:rPr/>
      </w:pPr>
      <w:r>
        <w:rPr>
          <w:rFonts w:cs="Times New Roman"/>
          <w:color w:val="000000"/>
          <w:sz w:val="28"/>
          <w:szCs w:val="28"/>
          <w:lang w:val="uk-UA"/>
        </w:rPr>
        <w:tab/>
      </w:r>
      <w:r>
        <w:rPr>
          <w:rFonts w:cs="Times New Roman"/>
          <w:color w:val="000000"/>
          <w:sz w:val="28"/>
          <w:szCs w:val="28"/>
        </w:rPr>
        <w:t>7. Секретар Комісії в п’ятиденний термін готує проект рішення виконавчого</w:t>
      </w:r>
      <w:r>
        <w:rPr>
          <w:rFonts w:cs="Times New Roman"/>
          <w:color w:val="000000"/>
          <w:sz w:val="28"/>
          <w:szCs w:val="28"/>
          <w:lang w:val="uk-UA"/>
        </w:rPr>
        <w:t xml:space="preserve"> </w:t>
      </w:r>
      <w:r>
        <w:rPr>
          <w:rFonts w:cs="Times New Roman"/>
          <w:color w:val="000000"/>
          <w:sz w:val="28"/>
          <w:szCs w:val="28"/>
        </w:rPr>
        <w:t>комітету про видалення зелених насаджень.</w:t>
      </w:r>
    </w:p>
    <w:p>
      <w:pPr>
        <w:pStyle w:val="Normal"/>
        <w:spacing w:lineRule="auto" w:line="240" w:before="0" w:after="0"/>
        <w:jc w:val="both"/>
        <w:rPr/>
      </w:pPr>
      <w:r>
        <w:rPr>
          <w:rFonts w:cs="Times New Roman"/>
          <w:color w:val="000000"/>
          <w:sz w:val="28"/>
          <w:szCs w:val="28"/>
          <w:lang w:val="uk-UA"/>
        </w:rPr>
        <w:tab/>
      </w:r>
      <w:r>
        <w:rPr>
          <w:rFonts w:cs="Times New Roman"/>
          <w:color w:val="000000"/>
          <w:sz w:val="28"/>
          <w:szCs w:val="28"/>
        </w:rPr>
        <w:t>8. Виконавчий комітет після надходження зазначеного проекту рішення про видалення зелених насаджень приймає відповідне</w:t>
      </w:r>
      <w:r>
        <w:rPr>
          <w:rFonts w:cs="Times New Roman"/>
          <w:color w:val="000000"/>
          <w:sz w:val="28"/>
          <w:szCs w:val="28"/>
          <w:lang w:val="uk-UA"/>
        </w:rPr>
        <w:t xml:space="preserve"> </w:t>
      </w:r>
      <w:r>
        <w:rPr>
          <w:rFonts w:cs="Times New Roman"/>
          <w:color w:val="000000"/>
          <w:sz w:val="28"/>
          <w:szCs w:val="28"/>
        </w:rPr>
        <w:t>рішення.</w:t>
      </w:r>
    </w:p>
    <w:p>
      <w:pPr>
        <w:pStyle w:val="Normal"/>
        <w:spacing w:lineRule="auto" w:line="240" w:before="0" w:after="0"/>
        <w:jc w:val="both"/>
        <w:rPr/>
      </w:pPr>
      <w:r>
        <w:rPr>
          <w:rFonts w:cs="Times New Roman"/>
          <w:color w:val="000000"/>
          <w:sz w:val="28"/>
          <w:szCs w:val="28"/>
          <w:lang w:val="uk-UA"/>
        </w:rPr>
        <w:tab/>
        <w:t>9. Секретар Комісії після отримання відповідного рішення видає наступного дня заявнику його копію для оплати відновної вартості зелених насаджень, що підлягають видаленню.</w:t>
      </w:r>
    </w:p>
    <w:p>
      <w:pPr>
        <w:pStyle w:val="Normal"/>
        <w:spacing w:lineRule="auto" w:line="240" w:before="0" w:after="0"/>
        <w:jc w:val="both"/>
        <w:rPr/>
      </w:pPr>
      <w:r>
        <w:rPr>
          <w:rFonts w:cs="Times New Roman"/>
          <w:color w:val="000000"/>
          <w:sz w:val="28"/>
          <w:szCs w:val="28"/>
          <w:lang w:val="uk-UA"/>
        </w:rPr>
        <w:tab/>
      </w:r>
      <w:r>
        <w:rPr>
          <w:rFonts w:cs="Times New Roman"/>
          <w:color w:val="000000"/>
          <w:sz w:val="28"/>
          <w:szCs w:val="28"/>
        </w:rPr>
        <w:t>10. На підставі рішення виконавчого комітету секретар Комісії готує ордер на</w:t>
      </w:r>
      <w:r>
        <w:rPr>
          <w:rFonts w:cs="Times New Roman"/>
          <w:color w:val="000000"/>
          <w:sz w:val="28"/>
          <w:szCs w:val="28"/>
          <w:lang w:val="uk-UA"/>
        </w:rPr>
        <w:t xml:space="preserve"> </w:t>
      </w:r>
      <w:r>
        <w:rPr>
          <w:rFonts w:cs="Times New Roman"/>
          <w:color w:val="000000"/>
          <w:sz w:val="28"/>
          <w:szCs w:val="28"/>
        </w:rPr>
        <w:t>видалення зелених насаджень і видає його заявнику не пізніше наступного</w:t>
      </w:r>
      <w:r>
        <w:rPr>
          <w:rFonts w:cs="Times New Roman"/>
          <w:color w:val="000000"/>
          <w:sz w:val="28"/>
          <w:szCs w:val="28"/>
          <w:lang w:val="uk-UA"/>
        </w:rPr>
        <w:t xml:space="preserve"> </w:t>
      </w:r>
      <w:r>
        <w:rPr>
          <w:rFonts w:cs="Times New Roman"/>
          <w:color w:val="000000"/>
          <w:sz w:val="28"/>
          <w:szCs w:val="28"/>
        </w:rPr>
        <w:t>робочого дня після надання заявником документа про сплату відновної</w:t>
      </w:r>
      <w:r>
        <w:rPr>
          <w:rFonts w:cs="Times New Roman"/>
          <w:color w:val="000000"/>
          <w:sz w:val="28"/>
          <w:szCs w:val="28"/>
          <w:lang w:val="uk-UA"/>
        </w:rPr>
        <w:t xml:space="preserve"> </w:t>
      </w:r>
      <w:r>
        <w:rPr>
          <w:rFonts w:cs="Times New Roman"/>
          <w:color w:val="000000"/>
          <w:sz w:val="28"/>
          <w:szCs w:val="28"/>
        </w:rPr>
        <w:t>вартості зелених насаджень, що підлягають видаленню.</w:t>
      </w:r>
    </w:p>
    <w:p>
      <w:pPr>
        <w:pStyle w:val="Normal"/>
        <w:spacing w:lineRule="auto" w:line="240" w:before="0" w:after="0"/>
        <w:jc w:val="both"/>
        <w:rPr/>
      </w:pPr>
      <w:r>
        <w:rPr>
          <w:rFonts w:cs="Times New Roman"/>
          <w:color w:val="000000"/>
          <w:sz w:val="28"/>
          <w:szCs w:val="28"/>
          <w:lang w:val="uk-UA"/>
        </w:rPr>
        <w:tab/>
      </w:r>
      <w:r>
        <w:rPr>
          <w:rFonts w:cs="Times New Roman"/>
          <w:color w:val="000000"/>
          <w:sz w:val="28"/>
          <w:szCs w:val="28"/>
        </w:rPr>
        <w:t>11. Відновна вартість зелених насаджень, що належить до комунальної власності, сплачується до міського бюджету.</w:t>
      </w:r>
    </w:p>
    <w:p>
      <w:pPr>
        <w:pStyle w:val="Normal"/>
        <w:spacing w:lineRule="auto" w:line="240" w:before="0" w:after="0"/>
        <w:jc w:val="both"/>
        <w:rPr/>
      </w:pPr>
      <w:r>
        <w:rPr>
          <w:rFonts w:cs="Times New Roman"/>
          <w:color w:val="000000"/>
          <w:sz w:val="28"/>
          <w:szCs w:val="28"/>
          <w:lang w:val="uk-UA"/>
        </w:rPr>
        <w:tab/>
      </w:r>
      <w:r>
        <w:rPr>
          <w:rFonts w:cs="Times New Roman"/>
          <w:color w:val="000000"/>
          <w:sz w:val="28"/>
          <w:szCs w:val="28"/>
        </w:rPr>
        <w:t>12. Сплата відновної вартості зелених насаджень не проводиться у</w:t>
      </w:r>
      <w:r>
        <w:rPr>
          <w:rFonts w:cs="Times New Roman"/>
          <w:color w:val="000000"/>
          <w:sz w:val="28"/>
          <w:szCs w:val="28"/>
          <w:lang w:val="uk-UA"/>
        </w:rPr>
        <w:t xml:space="preserve"> </w:t>
      </w:r>
      <w:r>
        <w:rPr>
          <w:rFonts w:cs="Times New Roman"/>
          <w:color w:val="000000"/>
          <w:sz w:val="28"/>
          <w:szCs w:val="28"/>
        </w:rPr>
        <w:t>випадках передбачених пунктом 6 постанови Кабінету Міністрів України від</w:t>
      </w:r>
      <w:r>
        <w:rPr>
          <w:rFonts w:cs="Times New Roman"/>
          <w:color w:val="000000"/>
          <w:sz w:val="28"/>
          <w:szCs w:val="28"/>
          <w:lang w:val="uk-UA"/>
        </w:rPr>
        <w:t xml:space="preserve"> </w:t>
      </w:r>
      <w:r>
        <w:rPr>
          <w:rFonts w:cs="Times New Roman"/>
          <w:color w:val="000000"/>
          <w:sz w:val="28"/>
          <w:szCs w:val="28"/>
        </w:rPr>
        <w:t>01.08.2006 № 1045 „Про затвердження Порядку видалення дерев, кущів,</w:t>
      </w:r>
      <w:r>
        <w:rPr>
          <w:rFonts w:cs="Times New Roman"/>
          <w:color w:val="000000"/>
          <w:sz w:val="28"/>
          <w:szCs w:val="28"/>
          <w:lang w:val="uk-UA"/>
        </w:rPr>
        <w:t xml:space="preserve"> </w:t>
      </w:r>
      <w:r>
        <w:rPr>
          <w:rFonts w:cs="Times New Roman"/>
          <w:color w:val="000000"/>
          <w:sz w:val="28"/>
          <w:szCs w:val="28"/>
        </w:rPr>
        <w:t>газонів і квітників у населених пунктах”.</w:t>
      </w:r>
    </w:p>
    <w:p>
      <w:pPr>
        <w:pStyle w:val="Normal"/>
        <w:spacing w:lineRule="auto" w:line="240" w:before="0" w:after="0"/>
        <w:jc w:val="both"/>
        <w:rPr/>
      </w:pPr>
      <w:r>
        <w:rPr>
          <w:rFonts w:cs="Times New Roman"/>
          <w:color w:val="000000"/>
          <w:sz w:val="28"/>
          <w:szCs w:val="28"/>
          <w:lang w:val="uk-UA"/>
        </w:rPr>
        <w:tab/>
        <w:t>13. Видалення аварійних, сухостійних і фаутних дерев на об’єкті благоустрою здійснює балансоутримувач на підставі акта, складеного Комісією за наслідками обстеження зелених насаджень.</w:t>
      </w:r>
    </w:p>
    <w:p>
      <w:pPr>
        <w:pStyle w:val="Normal"/>
        <w:spacing w:lineRule="auto" w:line="240" w:before="0" w:after="0"/>
        <w:jc w:val="both"/>
        <w:rPr/>
      </w:pPr>
      <w:r>
        <w:rPr>
          <w:rFonts w:cs="Times New Roman"/>
          <w:color w:val="000000"/>
          <w:sz w:val="28"/>
          <w:szCs w:val="28"/>
          <w:lang w:val="uk-UA"/>
        </w:rPr>
        <w:tab/>
        <w:t>14. У процесі ліквідації наслідків стихійного лиха, аварійної та надзвичайної ситуації, а також у разі, коли стан зелених насаджень загрожує життю, здоров’ю чи майну громадян, видалення зелених насаджень здійснюється негайно з подальшим оформленням Комісією акта, відповідно до вимог постанови Кабінету Міністрів України від 01.08.2006 № 1045 „Про затвердження Порядку видалення дерев, кущів, газонів і квітників у населених пунктах”.</w:t>
      </w:r>
    </w:p>
    <w:p>
      <w:pPr>
        <w:pStyle w:val="Normal"/>
        <w:spacing w:lineRule="auto" w:line="240" w:before="0" w:after="0"/>
        <w:jc w:val="both"/>
        <w:rPr/>
      </w:pPr>
      <w:r>
        <w:rPr>
          <w:rFonts w:cs="Times New Roman"/>
          <w:color w:val="000000"/>
          <w:sz w:val="28"/>
          <w:szCs w:val="28"/>
          <w:lang w:val="uk-UA"/>
        </w:rPr>
        <w:tab/>
        <w:t>15. Для забезпечення своєї діяльності Комісія має право одержувати в установленому законодавством порядку необхідну інформацію від виконавчих органів міської ради, органів місцевого самоврядування, підприємств, установ і організацій.</w:t>
      </w:r>
    </w:p>
    <w:p>
      <w:pPr>
        <w:pStyle w:val="Normal"/>
        <w:spacing w:lineRule="auto" w:line="240" w:before="0" w:after="0"/>
        <w:jc w:val="both"/>
        <w:rPr/>
      </w:pPr>
      <w:r>
        <w:rPr>
          <w:rFonts w:cs="Times New Roman"/>
          <w:color w:val="000000"/>
          <w:sz w:val="28"/>
          <w:szCs w:val="28"/>
          <w:lang w:val="uk-UA"/>
        </w:rPr>
        <w:tab/>
      </w:r>
      <w:r>
        <w:rPr>
          <w:rFonts w:cs="Times New Roman"/>
          <w:color w:val="000000"/>
          <w:sz w:val="28"/>
          <w:szCs w:val="28"/>
        </w:rPr>
        <w:t>У разі потреби залучати до роботи Комісії представників</w:t>
      </w:r>
      <w:r>
        <w:rPr>
          <w:rFonts w:cs="Times New Roman"/>
          <w:color w:val="000000"/>
          <w:sz w:val="28"/>
          <w:szCs w:val="28"/>
          <w:lang w:val="uk-UA"/>
        </w:rPr>
        <w:t xml:space="preserve"> </w:t>
      </w:r>
      <w:r>
        <w:rPr>
          <w:rFonts w:cs="Times New Roman"/>
          <w:color w:val="000000"/>
          <w:sz w:val="28"/>
          <w:szCs w:val="28"/>
        </w:rPr>
        <w:t>спеціалізованих підприємств і організацій.</w:t>
      </w:r>
    </w:p>
    <w:p>
      <w:pPr>
        <w:pStyle w:val="Normal"/>
        <w:spacing w:lineRule="auto" w:line="240" w:before="0" w:after="0"/>
        <w:jc w:val="both"/>
        <w:rPr/>
      </w:pPr>
      <w:r>
        <w:rPr>
          <w:rFonts w:cs="Times New Roman"/>
          <w:color w:val="000000"/>
          <w:sz w:val="28"/>
          <w:szCs w:val="28"/>
          <w:lang w:val="uk-UA"/>
        </w:rPr>
        <w:tab/>
        <w:t xml:space="preserve">16. Комісія зобов’язана забезпечувати своєчасний та якісний розгляд звернень фізичних та юридичних осіб відповідно до наданих повноважень, забезпечувати оптимальні терміни роботи комісії. </w:t>
      </w:r>
      <w:r>
        <w:rPr>
          <w:rFonts w:cs="Times New Roman"/>
          <w:color w:val="000000"/>
          <w:sz w:val="28"/>
          <w:szCs w:val="28"/>
        </w:rPr>
        <w:t>Вживати заходи щодо</w:t>
      </w:r>
      <w:r>
        <w:rPr>
          <w:rFonts w:cs="Times New Roman"/>
          <w:color w:val="000000"/>
          <w:sz w:val="28"/>
          <w:szCs w:val="28"/>
          <w:lang w:val="uk-UA"/>
        </w:rPr>
        <w:t xml:space="preserve"> </w:t>
      </w:r>
      <w:r>
        <w:rPr>
          <w:rFonts w:cs="Times New Roman"/>
          <w:color w:val="000000"/>
          <w:sz w:val="28"/>
          <w:szCs w:val="28"/>
        </w:rPr>
        <w:t>збереження зелених насаджень.</w:t>
      </w:r>
    </w:p>
    <w:p>
      <w:pPr>
        <w:pStyle w:val="Normal"/>
        <w:spacing w:lineRule="auto" w:line="240" w:before="0" w:after="0"/>
        <w:jc w:val="both"/>
        <w:rPr>
          <w:rFonts w:ascii="Times New Roman" w:hAnsi="Times New Roman" w:cs="Times New Roman"/>
          <w:color w:val="000000"/>
          <w:sz w:val="28"/>
          <w:szCs w:val="28"/>
        </w:rPr>
      </w:pPr>
      <w:r>
        <w:rPr>
          <w:rFonts w:cs="Times New Roman"/>
          <w:color w:val="000000"/>
          <w:sz w:val="28"/>
          <w:szCs w:val="28"/>
        </w:rPr>
      </w:r>
    </w:p>
    <w:p>
      <w:pPr>
        <w:pStyle w:val="Normal"/>
        <w:spacing w:lineRule="auto" w:line="240" w:before="0" w:after="0"/>
        <w:jc w:val="center"/>
        <w:rPr/>
      </w:pPr>
      <w:r>
        <w:rPr>
          <w:rFonts w:cs="Times New Roman"/>
          <w:b/>
          <w:bCs/>
          <w:color w:val="000000"/>
          <w:sz w:val="28"/>
          <w:szCs w:val="28"/>
          <w:lang w:val="en-US"/>
        </w:rPr>
        <w:t>IV</w:t>
      </w:r>
      <w:r>
        <w:rPr>
          <w:rFonts w:cs="Times New Roman"/>
          <w:b/>
          <w:bCs/>
          <w:color w:val="000000"/>
          <w:sz w:val="28"/>
          <w:szCs w:val="28"/>
        </w:rPr>
        <w:t>. Організація роботи комісії</w:t>
      </w:r>
    </w:p>
    <w:p>
      <w:pPr>
        <w:pStyle w:val="Normal"/>
        <w:spacing w:lineRule="auto" w:line="240" w:before="0" w:after="0"/>
        <w:jc w:val="both"/>
        <w:rPr/>
      </w:pPr>
      <w:r>
        <w:rPr>
          <w:rFonts w:cs="Times New Roman"/>
          <w:color w:val="000000"/>
          <w:sz w:val="28"/>
          <w:szCs w:val="28"/>
          <w:lang w:val="uk-UA"/>
        </w:rPr>
        <w:tab/>
      </w:r>
      <w:r>
        <w:rPr>
          <w:rFonts w:cs="Times New Roman"/>
          <w:color w:val="000000"/>
          <w:sz w:val="28"/>
          <w:szCs w:val="28"/>
        </w:rPr>
        <w:t xml:space="preserve">1. Комісія утворюється </w:t>
      </w:r>
      <w:r>
        <w:rPr>
          <w:rFonts w:cs="Times New Roman"/>
          <w:color w:val="000000"/>
          <w:sz w:val="28"/>
          <w:szCs w:val="28"/>
        </w:rPr>
        <w:t>в</w:t>
      </w:r>
      <w:r>
        <w:rPr>
          <w:rFonts w:cs="Times New Roman"/>
          <w:color w:val="000000"/>
          <w:sz w:val="28"/>
          <w:szCs w:val="28"/>
        </w:rPr>
        <w:t xml:space="preserve"> кількості не менше 7 (с</w:t>
      </w:r>
      <w:r>
        <w:rPr>
          <w:rFonts w:cs="Times New Roman"/>
          <w:color w:val="000000"/>
          <w:sz w:val="28"/>
          <w:szCs w:val="28"/>
        </w:rPr>
        <w:t>еми</w:t>
      </w:r>
      <w:r>
        <w:rPr>
          <w:rFonts w:cs="Times New Roman"/>
          <w:color w:val="000000"/>
          <w:sz w:val="28"/>
          <w:szCs w:val="28"/>
        </w:rPr>
        <w:t xml:space="preserve">) </w:t>
      </w:r>
      <w:r>
        <w:rPr>
          <w:rFonts w:cs="Times New Roman"/>
          <w:color w:val="000000"/>
          <w:sz w:val="28"/>
          <w:szCs w:val="28"/>
        </w:rPr>
        <w:t>осіб у</w:t>
      </w:r>
      <w:r>
        <w:rPr>
          <w:rFonts w:cs="Times New Roman"/>
          <w:color w:val="000000"/>
          <w:sz w:val="28"/>
          <w:szCs w:val="28"/>
        </w:rPr>
        <w:t xml:space="preserve"> складі голови, заступника голови, секретаря та членів комісії.</w:t>
      </w:r>
    </w:p>
    <w:p>
      <w:pPr>
        <w:pStyle w:val="Normal"/>
        <w:spacing w:lineRule="auto" w:line="240" w:before="0" w:after="0"/>
        <w:jc w:val="both"/>
        <w:rPr/>
      </w:pPr>
      <w:r>
        <w:rPr>
          <w:rFonts w:cs="Times New Roman"/>
          <w:color w:val="000000"/>
          <w:sz w:val="28"/>
          <w:szCs w:val="28"/>
          <w:lang w:val="uk-UA"/>
        </w:rPr>
        <w:tab/>
        <w:t xml:space="preserve">2. Склад комісії та зміни до нього </w:t>
      </w:r>
      <w:r>
        <w:rPr>
          <w:rFonts w:cs="Times New Roman"/>
          <w:color w:val="000000"/>
          <w:sz w:val="28"/>
          <w:szCs w:val="28"/>
          <w:lang w:val="uk-UA"/>
        </w:rPr>
        <w:t>вносяться</w:t>
      </w:r>
      <w:r>
        <w:rPr>
          <w:rFonts w:cs="Times New Roman"/>
          <w:color w:val="000000"/>
          <w:sz w:val="28"/>
          <w:szCs w:val="28"/>
          <w:lang w:val="uk-UA"/>
        </w:rPr>
        <w:t xml:space="preserve"> </w:t>
      </w:r>
      <w:r>
        <w:rPr>
          <w:rFonts w:cs="Times New Roman"/>
          <w:color w:val="000000"/>
          <w:sz w:val="28"/>
          <w:szCs w:val="28"/>
          <w:lang w:val="uk-UA"/>
        </w:rPr>
        <w:t>розпорядженням міського голови.</w:t>
      </w:r>
    </w:p>
    <w:p>
      <w:pPr>
        <w:pStyle w:val="Normal"/>
        <w:spacing w:lineRule="auto" w:line="240" w:before="0" w:after="0"/>
        <w:jc w:val="both"/>
        <w:rPr/>
      </w:pPr>
      <w:r>
        <w:rPr>
          <w:rFonts w:cs="Times New Roman"/>
          <w:color w:val="000000"/>
          <w:sz w:val="28"/>
          <w:szCs w:val="28"/>
          <w:lang w:val="uk-UA"/>
        </w:rPr>
        <w:tab/>
        <w:t>3. Комісію очолює голова, який відповідно до цього Положення ініціює та організовує діяльність Комісії, представляє Комісію у взаємовідносинах з об’єднанням громадян, засобами масової інформації та юридичними і фізичними особами, підписує акти обстеження зелених насаджень та ордери на їх видалення.</w:t>
      </w:r>
    </w:p>
    <w:p>
      <w:pPr>
        <w:pStyle w:val="Normal"/>
        <w:spacing w:lineRule="auto" w:line="240" w:before="0" w:after="0"/>
        <w:jc w:val="both"/>
        <w:rPr/>
      </w:pPr>
      <w:r>
        <w:rPr>
          <w:rFonts w:cs="Times New Roman"/>
          <w:color w:val="000000"/>
          <w:sz w:val="28"/>
          <w:szCs w:val="28"/>
          <w:lang w:val="uk-UA"/>
        </w:rPr>
        <w:tab/>
      </w:r>
      <w:r>
        <w:rPr>
          <w:rFonts w:cs="Times New Roman"/>
          <w:color w:val="000000"/>
          <w:sz w:val="28"/>
          <w:szCs w:val="28"/>
        </w:rPr>
        <w:t>4. У разі відсутності голови Комісії право підпису ордера на видалення</w:t>
      </w:r>
      <w:r>
        <w:rPr>
          <w:rFonts w:cs="Times New Roman"/>
          <w:color w:val="000000"/>
          <w:sz w:val="28"/>
          <w:szCs w:val="28"/>
          <w:lang w:val="uk-UA"/>
        </w:rPr>
        <w:t xml:space="preserve"> </w:t>
      </w:r>
      <w:r>
        <w:rPr>
          <w:rFonts w:cs="Times New Roman"/>
          <w:color w:val="000000"/>
          <w:sz w:val="28"/>
          <w:szCs w:val="28"/>
        </w:rPr>
        <w:t>зелених насаджень покладається на заступника голови Комісії.</w:t>
      </w:r>
      <w:r>
        <w:rPr>
          <w:rFonts w:cs="Times New Roman"/>
          <w:color w:val="000000"/>
          <w:sz w:val="28"/>
          <w:szCs w:val="28"/>
          <w:lang w:val="uk-UA"/>
        </w:rPr>
        <w:t xml:space="preserve"> </w:t>
      </w:r>
    </w:p>
    <w:p>
      <w:pPr>
        <w:pStyle w:val="Normal"/>
        <w:spacing w:lineRule="auto" w:line="240" w:before="0" w:after="0"/>
        <w:jc w:val="both"/>
        <w:rPr/>
      </w:pPr>
      <w:r>
        <w:rPr>
          <w:rFonts w:cs="Times New Roman"/>
          <w:color w:val="000000"/>
          <w:sz w:val="28"/>
          <w:szCs w:val="28"/>
          <w:lang w:val="uk-UA"/>
        </w:rPr>
        <w:tab/>
      </w:r>
      <w:r>
        <w:rPr>
          <w:rFonts w:cs="Times New Roman"/>
          <w:color w:val="000000"/>
          <w:sz w:val="28"/>
          <w:szCs w:val="28"/>
        </w:rPr>
        <w:t>5. Секретар Комісії:</w:t>
      </w:r>
    </w:p>
    <w:p>
      <w:pPr>
        <w:pStyle w:val="Normal"/>
        <w:widowControl/>
        <w:bidi w:val="0"/>
        <w:spacing w:lineRule="auto" w:line="240" w:before="0" w:after="0"/>
        <w:ind w:left="0" w:right="0" w:firstLine="737"/>
        <w:jc w:val="both"/>
        <w:rPr/>
      </w:pPr>
      <w:r>
        <w:rPr>
          <w:rFonts w:cs="Times New Roman"/>
          <w:color w:val="000000"/>
          <w:sz w:val="28"/>
          <w:szCs w:val="28"/>
        </w:rPr>
        <w:t>1) скликає Комісію та організовує виїзд за попередньо складеним порядком</w:t>
      </w:r>
      <w:r>
        <w:rPr>
          <w:rFonts w:cs="Times New Roman"/>
          <w:color w:val="000000"/>
          <w:sz w:val="28"/>
          <w:szCs w:val="28"/>
          <w:lang w:val="uk-UA"/>
        </w:rPr>
        <w:t xml:space="preserve"> </w:t>
      </w:r>
      <w:r>
        <w:rPr>
          <w:rFonts w:cs="Times New Roman"/>
          <w:color w:val="000000"/>
          <w:sz w:val="28"/>
          <w:szCs w:val="28"/>
        </w:rPr>
        <w:t>(графіком);</w:t>
      </w:r>
    </w:p>
    <w:p>
      <w:pPr>
        <w:pStyle w:val="Normal"/>
        <w:widowControl/>
        <w:bidi w:val="0"/>
        <w:spacing w:lineRule="auto" w:line="240" w:before="0" w:after="0"/>
        <w:ind w:left="0" w:right="0" w:firstLine="680"/>
        <w:jc w:val="both"/>
        <w:rPr/>
      </w:pPr>
      <w:r>
        <w:rPr>
          <w:rFonts w:cs="Times New Roman"/>
          <w:color w:val="000000"/>
          <w:sz w:val="28"/>
          <w:szCs w:val="28"/>
        </w:rPr>
        <w:t xml:space="preserve"> </w:t>
      </w:r>
      <w:r>
        <w:rPr>
          <w:rFonts w:cs="Times New Roman"/>
          <w:color w:val="000000"/>
          <w:sz w:val="28"/>
          <w:szCs w:val="28"/>
        </w:rPr>
        <w:t>2) складає та оформлює акти обстеження зелених насаджень;</w:t>
      </w:r>
    </w:p>
    <w:p>
      <w:pPr>
        <w:pStyle w:val="Normal"/>
        <w:widowControl/>
        <w:bidi w:val="0"/>
        <w:spacing w:lineRule="auto" w:line="240" w:before="0" w:after="0"/>
        <w:ind w:left="0" w:right="0" w:firstLine="737"/>
        <w:jc w:val="both"/>
        <w:rPr/>
      </w:pPr>
      <w:r>
        <w:rPr>
          <w:rFonts w:cs="Times New Roman"/>
          <w:color w:val="000000"/>
          <w:sz w:val="28"/>
          <w:szCs w:val="28"/>
        </w:rPr>
        <w:t>3) готує проекти рішень виконавчого комітету про видалення зелених</w:t>
      </w:r>
      <w:r>
        <w:rPr>
          <w:rFonts w:cs="Times New Roman"/>
          <w:color w:val="000000"/>
          <w:sz w:val="28"/>
          <w:szCs w:val="28"/>
          <w:lang w:val="uk-UA"/>
        </w:rPr>
        <w:t xml:space="preserve"> </w:t>
      </w:r>
      <w:r>
        <w:rPr>
          <w:rFonts w:cs="Times New Roman"/>
          <w:color w:val="000000"/>
          <w:sz w:val="28"/>
          <w:szCs w:val="28"/>
        </w:rPr>
        <w:t>насаджень;</w:t>
      </w:r>
    </w:p>
    <w:p>
      <w:pPr>
        <w:pStyle w:val="Normal"/>
        <w:widowControl/>
        <w:bidi w:val="0"/>
        <w:spacing w:lineRule="auto" w:line="240" w:before="0" w:after="0"/>
        <w:ind w:left="0" w:right="0" w:firstLine="737"/>
        <w:jc w:val="both"/>
        <w:rPr/>
      </w:pPr>
      <w:r>
        <w:rPr>
          <w:rFonts w:cs="Times New Roman"/>
          <w:color w:val="000000"/>
          <w:sz w:val="28"/>
          <w:szCs w:val="28"/>
        </w:rPr>
        <w:t>4) готує (виписує) ордери на видалення зелених насаджень, на підставі</w:t>
      </w:r>
      <w:r>
        <w:rPr>
          <w:rFonts w:cs="Times New Roman"/>
          <w:color w:val="000000"/>
          <w:sz w:val="28"/>
          <w:szCs w:val="28"/>
          <w:lang w:val="uk-UA"/>
        </w:rPr>
        <w:t xml:space="preserve"> </w:t>
      </w:r>
      <w:r>
        <w:rPr>
          <w:rFonts w:cs="Times New Roman"/>
          <w:color w:val="000000"/>
          <w:sz w:val="28"/>
          <w:szCs w:val="28"/>
        </w:rPr>
        <w:t>рішення виконавчого комітету міської ради;</w:t>
      </w:r>
    </w:p>
    <w:p>
      <w:pPr>
        <w:pStyle w:val="Normal"/>
        <w:widowControl/>
        <w:bidi w:val="0"/>
        <w:spacing w:lineRule="auto" w:line="240" w:before="0" w:after="0"/>
        <w:ind w:left="0" w:right="0" w:firstLine="680"/>
        <w:jc w:val="both"/>
        <w:rPr/>
      </w:pPr>
      <w:r>
        <w:rPr>
          <w:rFonts w:cs="Times New Roman"/>
          <w:color w:val="000000"/>
          <w:sz w:val="28"/>
          <w:szCs w:val="28"/>
        </w:rPr>
        <w:t>5) готує відповіді на звернення фізичних та юридичних осіб.</w:t>
      </w:r>
    </w:p>
    <w:p>
      <w:pPr>
        <w:pStyle w:val="Normal"/>
        <w:spacing w:lineRule="auto" w:line="240" w:before="0" w:after="0"/>
        <w:jc w:val="both"/>
        <w:rPr/>
      </w:pPr>
      <w:r>
        <w:rPr>
          <w:rFonts w:cs="Times New Roman"/>
          <w:color w:val="000000"/>
          <w:sz w:val="28"/>
          <w:szCs w:val="28"/>
          <w:lang w:val="uk-UA"/>
        </w:rPr>
        <w:tab/>
        <w:t>6. У разі відсутності секретаря Комісії його обов’язки виконує один із членів Комісії за рішенням голови Комісії.</w:t>
      </w:r>
    </w:p>
    <w:p>
      <w:pPr>
        <w:pStyle w:val="Normal"/>
        <w:spacing w:lineRule="auto" w:line="240" w:before="0" w:after="0"/>
        <w:jc w:val="both"/>
        <w:rPr/>
      </w:pPr>
      <w:r>
        <w:rPr>
          <w:rFonts w:cs="Times New Roman"/>
          <w:color w:val="000000"/>
          <w:sz w:val="28"/>
          <w:szCs w:val="28"/>
          <w:lang w:val="uk-UA"/>
        </w:rPr>
        <w:tab/>
      </w:r>
      <w:r>
        <w:rPr>
          <w:rFonts w:cs="Times New Roman"/>
          <w:color w:val="000000"/>
          <w:sz w:val="28"/>
          <w:szCs w:val="28"/>
        </w:rPr>
        <w:t>7. Засідання Комісії відбувається в міру потреби та являється правомірним,</w:t>
      </w:r>
      <w:r>
        <w:rPr>
          <w:rFonts w:cs="Times New Roman"/>
          <w:color w:val="000000"/>
          <w:sz w:val="28"/>
          <w:szCs w:val="28"/>
          <w:lang w:val="uk-UA"/>
        </w:rPr>
        <w:t xml:space="preserve"> </w:t>
      </w:r>
      <w:r>
        <w:rPr>
          <w:rFonts w:cs="Times New Roman"/>
          <w:color w:val="000000"/>
          <w:sz w:val="28"/>
          <w:szCs w:val="28"/>
        </w:rPr>
        <w:t>якщо на ньому присутні більше половини її членів.</w:t>
      </w:r>
    </w:p>
    <w:p>
      <w:pPr>
        <w:pStyle w:val="Normal"/>
        <w:spacing w:lineRule="auto" w:line="240" w:before="0" w:after="0"/>
        <w:jc w:val="both"/>
        <w:rPr/>
      </w:pPr>
      <w:r>
        <w:rPr>
          <w:rFonts w:cs="Times New Roman"/>
          <w:color w:val="000000"/>
          <w:sz w:val="28"/>
          <w:szCs w:val="28"/>
          <w:lang w:val="uk-UA"/>
        </w:rPr>
        <w:tab/>
        <w:t>8. Рішення Комісії приймається простою більшістю голосів. При однаковій кількості голосів „за” і „проти” голос голови є вирішальним.</w:t>
      </w:r>
    </w:p>
    <w:p>
      <w:pPr>
        <w:pStyle w:val="Normal"/>
        <w:spacing w:lineRule="auto" w:line="240" w:before="0" w:after="0"/>
        <w:jc w:val="both"/>
        <w:rPr>
          <w:rFonts w:ascii="Times New Roman" w:hAnsi="Times New Roman" w:cs="Times New Roman"/>
          <w:color w:val="000000"/>
          <w:sz w:val="28"/>
          <w:szCs w:val="28"/>
          <w:lang w:val="uk-UA"/>
        </w:rPr>
      </w:pPr>
      <w:r>
        <w:rPr>
          <w:rFonts w:cs="Times New Roman"/>
          <w:color w:val="000000"/>
          <w:sz w:val="28"/>
          <w:szCs w:val="28"/>
          <w:lang w:val="uk-UA"/>
        </w:rPr>
      </w:r>
    </w:p>
    <w:p>
      <w:pPr>
        <w:pStyle w:val="Normal"/>
        <w:spacing w:lineRule="auto" w:line="240" w:before="0" w:after="0"/>
        <w:jc w:val="both"/>
        <w:rPr>
          <w:rFonts w:ascii="Times New Roman" w:hAnsi="Times New Roman" w:cs="Times New Roman"/>
          <w:color w:val="000000"/>
          <w:sz w:val="28"/>
          <w:szCs w:val="28"/>
          <w:lang w:val="uk-UA"/>
        </w:rPr>
      </w:pPr>
      <w:r>
        <w:rPr>
          <w:rFonts w:cs="Times New Roman"/>
          <w:color w:val="000000"/>
          <w:sz w:val="28"/>
          <w:szCs w:val="28"/>
          <w:lang w:val="uk-UA"/>
        </w:rPr>
      </w:r>
    </w:p>
    <w:p>
      <w:pPr>
        <w:pStyle w:val="Normal"/>
        <w:rPr/>
      </w:pPr>
      <w:r>
        <w:rPr>
          <w:color w:val="000000"/>
          <w:sz w:val="28"/>
          <w:szCs w:val="28"/>
        </w:rPr>
        <w:t>В.о. н</w:t>
      </w:r>
      <w:r>
        <w:rPr>
          <w:color w:val="000000"/>
          <w:sz w:val="28"/>
          <w:szCs w:val="28"/>
        </w:rPr>
        <w:t>ачальник</w:t>
      </w:r>
      <w:r>
        <w:rPr>
          <w:color w:val="000000"/>
          <w:sz w:val="28"/>
          <w:szCs w:val="28"/>
        </w:rPr>
        <w:t>а</w:t>
      </w:r>
      <w:r>
        <w:rPr>
          <w:color w:val="000000"/>
          <w:sz w:val="28"/>
          <w:szCs w:val="28"/>
        </w:rPr>
        <w:t xml:space="preserve"> відділу земельних ресурсів </w:t>
      </w:r>
    </w:p>
    <w:p>
      <w:pPr>
        <w:pStyle w:val="Normal"/>
        <w:tabs>
          <w:tab w:val="left" w:pos="7088" w:leader="none"/>
        </w:tabs>
        <w:ind w:hanging="0"/>
        <w:rPr/>
      </w:pPr>
      <w:bookmarkStart w:id="3" w:name="__DdeLink__10273_10147091211"/>
      <w:bookmarkEnd w:id="3"/>
      <w:r>
        <w:rPr>
          <w:rFonts w:cs="Times New Roman"/>
          <w:b w:val="false"/>
          <w:bCs w:val="false"/>
          <w:color w:val="000000"/>
          <w:sz w:val="28"/>
          <w:szCs w:val="28"/>
          <w:lang w:val="uk-UA"/>
        </w:rPr>
        <w:t xml:space="preserve">та охорони навколишнього середовища                                      </w:t>
      </w:r>
      <w:r>
        <w:rPr>
          <w:rFonts w:cs="Times New Roman"/>
          <w:b w:val="false"/>
          <w:bCs w:val="false"/>
          <w:color w:val="000000"/>
          <w:sz w:val="28"/>
          <w:szCs w:val="28"/>
          <w:lang w:val="uk-UA"/>
        </w:rPr>
        <w:t>Н.М. Джемула</w:t>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Wingdings">
    <w:charset w:val="cc"/>
    <w:family w:val="roman"/>
    <w:pitch w:val="variable"/>
  </w:font>
  <w:font w:name="Courier New">
    <w:charset w:val="cc"/>
    <w:family w:val="roman"/>
    <w:pitch w:val="variable"/>
  </w:font>
  <w:font w:name="Symbol">
    <w:charset w:val="cc"/>
    <w:family w:val="roman"/>
    <w:pitch w:val="variable"/>
  </w:font>
  <w:font w:name="Liberation Mono">
    <w:altName w:val="Courier New"/>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b5089"/>
    <w:pPr>
      <w:widowControl/>
      <w:bidi w:val="0"/>
      <w:jc w:val="left"/>
    </w:pPr>
    <w:rPr>
      <w:rFonts w:ascii="Times New Roman" w:hAnsi="Times New Roman" w:eastAsia="Times New Roman" w:cs="Times New Roman"/>
      <w:color w:val="00000A"/>
      <w:kern w:val="0"/>
      <w:sz w:val="28"/>
      <w:szCs w:val="20"/>
      <w:lang w:val="uk-UA"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qFormat/>
    <w:rsid w:val="009b5089"/>
    <w:rPr>
      <w:rFonts w:ascii="Times New Roman" w:hAnsi="Times New Roman" w:eastAsia="Times New Roman" w:cs="Times New Roman"/>
      <w:sz w:val="26"/>
      <w:szCs w:val="20"/>
      <w:lang w:val="ru-RU" w:eastAsia="ru-RU"/>
    </w:rPr>
  </w:style>
  <w:style w:type="character" w:styleId="Style15" w:customStyle="1">
    <w:name w:val="Текст выноски Знак"/>
    <w:basedOn w:val="DefaultParagraphFont"/>
    <w:uiPriority w:val="99"/>
    <w:semiHidden/>
    <w:qFormat/>
    <w:rsid w:val="009b5089"/>
    <w:rPr>
      <w:rFonts w:ascii="Tahoma" w:hAnsi="Tahoma" w:eastAsia="Times New Roman" w:cs="Tahoma"/>
      <w:sz w:val="16"/>
      <w:szCs w:val="16"/>
      <w:lang w:eastAsia="ru-RU"/>
    </w:rPr>
  </w:style>
  <w:style w:type="character" w:styleId="Appleconvertedspace" w:customStyle="1">
    <w:name w:val="apple-converted-space"/>
    <w:basedOn w:val="DefaultParagraphFont"/>
    <w:qFormat/>
    <w:rsid w:val="007751c0"/>
    <w:rPr/>
  </w:style>
  <w:style w:type="character" w:styleId="Strong">
    <w:name w:val="Strong"/>
    <w:basedOn w:val="DefaultParagraphFont"/>
    <w:uiPriority w:val="22"/>
    <w:qFormat/>
    <w:rsid w:val="007751c0"/>
    <w:rPr>
      <w:b/>
      <w:bCs/>
    </w:rPr>
  </w:style>
  <w:style w:type="character" w:styleId="Style16" w:customStyle="1">
    <w:name w:val="Гіперпосилання"/>
    <w:qFormat/>
    <w:rsid w:val="00b16848"/>
    <w:rPr>
      <w:color w:val="000080"/>
      <w:u w:val="single"/>
    </w:rPr>
  </w:style>
  <w:style w:type="character" w:styleId="WW8Num29z2" w:customStyle="1">
    <w:name w:val="WW8Num29z2"/>
    <w:qFormat/>
    <w:rsid w:val="00b16848"/>
    <w:rPr>
      <w:rFonts w:ascii="Wingdings" w:hAnsi="Wingdings" w:eastAsia="Wingdings"/>
    </w:rPr>
  </w:style>
  <w:style w:type="character" w:styleId="WW8Num29z1" w:customStyle="1">
    <w:name w:val="WW8Num29z1"/>
    <w:qFormat/>
    <w:rsid w:val="00b16848"/>
    <w:rPr>
      <w:rFonts w:ascii="Courier New" w:hAnsi="Courier New" w:eastAsia="Courier New"/>
    </w:rPr>
  </w:style>
  <w:style w:type="character" w:styleId="WW8Num29z0" w:customStyle="1">
    <w:name w:val="WW8Num29z0"/>
    <w:qFormat/>
    <w:rsid w:val="00b16848"/>
    <w:rPr>
      <w:rFonts w:ascii="Symbol" w:hAnsi="Symbol" w:eastAsia="Symbol"/>
    </w:rPr>
  </w:style>
  <w:style w:type="character" w:styleId="WW8Num28z2" w:customStyle="1">
    <w:name w:val="WW8Num28z2"/>
    <w:qFormat/>
    <w:rsid w:val="00b16848"/>
    <w:rPr>
      <w:rFonts w:ascii="Wingdings" w:hAnsi="Wingdings" w:eastAsia="Wingdings"/>
    </w:rPr>
  </w:style>
  <w:style w:type="character" w:styleId="WW8Num28z1" w:customStyle="1">
    <w:name w:val="WW8Num28z1"/>
    <w:qFormat/>
    <w:rsid w:val="00b16848"/>
    <w:rPr>
      <w:rFonts w:ascii="Courier New" w:hAnsi="Courier New" w:eastAsia="Courier New"/>
    </w:rPr>
  </w:style>
  <w:style w:type="character" w:styleId="WW8Num28z0" w:customStyle="1">
    <w:name w:val="WW8Num28z0"/>
    <w:qFormat/>
    <w:rsid w:val="00b16848"/>
    <w:rPr>
      <w:rFonts w:ascii="Symbol" w:hAnsi="Symbol" w:eastAsia="Symbol"/>
    </w:rPr>
  </w:style>
  <w:style w:type="character" w:styleId="WW8Num27z4" w:customStyle="1">
    <w:name w:val="WW8Num27z4"/>
    <w:qFormat/>
    <w:rsid w:val="00b16848"/>
    <w:rPr>
      <w:rFonts w:ascii="Courier New" w:hAnsi="Courier New" w:eastAsia="Courier New"/>
    </w:rPr>
  </w:style>
  <w:style w:type="character" w:styleId="WW8Num27z2" w:customStyle="1">
    <w:name w:val="WW8Num27z2"/>
    <w:qFormat/>
    <w:rsid w:val="00b16848"/>
    <w:rPr>
      <w:rFonts w:ascii="Wingdings" w:hAnsi="Wingdings" w:eastAsia="Wingdings"/>
    </w:rPr>
  </w:style>
  <w:style w:type="character" w:styleId="WW8Num27z0" w:customStyle="1">
    <w:name w:val="WW8Num27z0"/>
    <w:qFormat/>
    <w:rsid w:val="00b16848"/>
    <w:rPr>
      <w:rFonts w:ascii="Symbol" w:hAnsi="Symbol" w:eastAsia="Symbol"/>
    </w:rPr>
  </w:style>
  <w:style w:type="character" w:styleId="WW8Num26z2" w:customStyle="1">
    <w:name w:val="WW8Num26z2"/>
    <w:qFormat/>
    <w:rsid w:val="00b16848"/>
    <w:rPr>
      <w:rFonts w:ascii="Wingdings" w:hAnsi="Wingdings" w:eastAsia="Wingdings"/>
    </w:rPr>
  </w:style>
  <w:style w:type="character" w:styleId="WW8Num26z1" w:customStyle="1">
    <w:name w:val="WW8Num26z1"/>
    <w:qFormat/>
    <w:rsid w:val="00b16848"/>
    <w:rPr>
      <w:rFonts w:ascii="Courier New" w:hAnsi="Courier New" w:eastAsia="Courier New"/>
    </w:rPr>
  </w:style>
  <w:style w:type="character" w:styleId="WW8Num26z0" w:customStyle="1">
    <w:name w:val="WW8Num26z0"/>
    <w:qFormat/>
    <w:rsid w:val="00b16848"/>
    <w:rPr>
      <w:rFonts w:ascii="Symbol" w:hAnsi="Symbol" w:eastAsia="Symbol"/>
    </w:rPr>
  </w:style>
  <w:style w:type="character" w:styleId="WW8Num25z4" w:customStyle="1">
    <w:name w:val="WW8Num25z4"/>
    <w:qFormat/>
    <w:rsid w:val="00b16848"/>
    <w:rPr>
      <w:rFonts w:ascii="Courier New" w:hAnsi="Courier New" w:eastAsia="Courier New"/>
    </w:rPr>
  </w:style>
  <w:style w:type="character" w:styleId="WW8Num25z2" w:customStyle="1">
    <w:name w:val="WW8Num25z2"/>
    <w:qFormat/>
    <w:rsid w:val="00b16848"/>
    <w:rPr>
      <w:rFonts w:ascii="Wingdings" w:hAnsi="Wingdings" w:eastAsia="Wingdings"/>
    </w:rPr>
  </w:style>
  <w:style w:type="character" w:styleId="WW8Num25z0" w:customStyle="1">
    <w:name w:val="WW8Num25z0"/>
    <w:qFormat/>
    <w:rsid w:val="00b16848"/>
    <w:rPr>
      <w:rFonts w:ascii="Symbol" w:hAnsi="Symbol" w:eastAsia="Symbol"/>
    </w:rPr>
  </w:style>
  <w:style w:type="character" w:styleId="WW8Num24z2" w:customStyle="1">
    <w:name w:val="WW8Num24z2"/>
    <w:qFormat/>
    <w:rsid w:val="00b16848"/>
    <w:rPr>
      <w:rFonts w:ascii="Wingdings" w:hAnsi="Wingdings" w:eastAsia="Wingdings"/>
    </w:rPr>
  </w:style>
  <w:style w:type="character" w:styleId="WW8Num24z1" w:customStyle="1">
    <w:name w:val="WW8Num24z1"/>
    <w:qFormat/>
    <w:rsid w:val="00b16848"/>
    <w:rPr>
      <w:rFonts w:ascii="Courier New" w:hAnsi="Courier New" w:eastAsia="Courier New"/>
    </w:rPr>
  </w:style>
  <w:style w:type="character" w:styleId="WW8Num24z0" w:customStyle="1">
    <w:name w:val="WW8Num24z0"/>
    <w:qFormat/>
    <w:rsid w:val="00b16848"/>
    <w:rPr>
      <w:rFonts w:ascii="Symbol" w:hAnsi="Symbol" w:eastAsia="Symbol"/>
    </w:rPr>
  </w:style>
  <w:style w:type="character" w:styleId="WW8Num23z4" w:customStyle="1">
    <w:name w:val="WW8Num23z4"/>
    <w:qFormat/>
    <w:rsid w:val="00b16848"/>
    <w:rPr>
      <w:rFonts w:ascii="Courier New" w:hAnsi="Courier New" w:eastAsia="Courier New"/>
    </w:rPr>
  </w:style>
  <w:style w:type="character" w:styleId="WW8Num23z2" w:customStyle="1">
    <w:name w:val="WW8Num23z2"/>
    <w:qFormat/>
    <w:rsid w:val="00b16848"/>
    <w:rPr>
      <w:rFonts w:ascii="Wingdings" w:hAnsi="Wingdings" w:eastAsia="Wingdings"/>
    </w:rPr>
  </w:style>
  <w:style w:type="character" w:styleId="WW8Num23z0" w:customStyle="1">
    <w:name w:val="WW8Num23z0"/>
    <w:qFormat/>
    <w:rsid w:val="00b16848"/>
    <w:rPr>
      <w:rFonts w:ascii="Symbol" w:hAnsi="Symbol" w:eastAsia="Symbol"/>
    </w:rPr>
  </w:style>
  <w:style w:type="character" w:styleId="WW8Num22z8" w:customStyle="1">
    <w:name w:val="WW8Num22z8"/>
    <w:qFormat/>
    <w:rsid w:val="00b16848"/>
    <w:rPr/>
  </w:style>
  <w:style w:type="character" w:styleId="WW8Num22z7" w:customStyle="1">
    <w:name w:val="WW8Num22z7"/>
    <w:qFormat/>
    <w:rsid w:val="00b16848"/>
    <w:rPr/>
  </w:style>
  <w:style w:type="character" w:styleId="WW8Num22z6" w:customStyle="1">
    <w:name w:val="WW8Num22z6"/>
    <w:qFormat/>
    <w:rsid w:val="00b16848"/>
    <w:rPr/>
  </w:style>
  <w:style w:type="character" w:styleId="WW8Num22z5" w:customStyle="1">
    <w:name w:val="WW8Num22z5"/>
    <w:qFormat/>
    <w:rsid w:val="00b16848"/>
    <w:rPr/>
  </w:style>
  <w:style w:type="character" w:styleId="WW8Num22z4" w:customStyle="1">
    <w:name w:val="WW8Num22z4"/>
    <w:qFormat/>
    <w:rsid w:val="00b16848"/>
    <w:rPr/>
  </w:style>
  <w:style w:type="character" w:styleId="WW8Num22z3" w:customStyle="1">
    <w:name w:val="WW8Num22z3"/>
    <w:qFormat/>
    <w:rsid w:val="00b16848"/>
    <w:rPr/>
  </w:style>
  <w:style w:type="character" w:styleId="WW8Num22z2" w:customStyle="1">
    <w:name w:val="WW8Num22z2"/>
    <w:qFormat/>
    <w:rsid w:val="00b16848"/>
    <w:rPr/>
  </w:style>
  <w:style w:type="character" w:styleId="WW8Num22z1" w:customStyle="1">
    <w:name w:val="WW8Num22z1"/>
    <w:qFormat/>
    <w:rsid w:val="00b16848"/>
    <w:rPr/>
  </w:style>
  <w:style w:type="character" w:styleId="WW8Num22z0" w:customStyle="1">
    <w:name w:val="WW8Num22z0"/>
    <w:qFormat/>
    <w:rsid w:val="00b16848"/>
    <w:rPr>
      <w:lang w:val="uk-UA"/>
    </w:rPr>
  </w:style>
  <w:style w:type="character" w:styleId="WW8Num21z2" w:customStyle="1">
    <w:name w:val="WW8Num21z2"/>
    <w:qFormat/>
    <w:rsid w:val="00b16848"/>
    <w:rPr>
      <w:rFonts w:ascii="Wingdings" w:hAnsi="Wingdings" w:eastAsia="Wingdings"/>
    </w:rPr>
  </w:style>
  <w:style w:type="character" w:styleId="WW8Num21z1" w:customStyle="1">
    <w:name w:val="WW8Num21z1"/>
    <w:qFormat/>
    <w:rsid w:val="00b16848"/>
    <w:rPr>
      <w:rFonts w:ascii="Courier New" w:hAnsi="Courier New" w:eastAsia="Courier New"/>
    </w:rPr>
  </w:style>
  <w:style w:type="character" w:styleId="WW8Num21z0" w:customStyle="1">
    <w:name w:val="WW8Num21z0"/>
    <w:qFormat/>
    <w:rsid w:val="00b16848"/>
    <w:rPr>
      <w:rFonts w:ascii="Symbol" w:hAnsi="Symbol" w:eastAsia="Symbol"/>
    </w:rPr>
  </w:style>
  <w:style w:type="character" w:styleId="WW8Num20z3" w:customStyle="1">
    <w:name w:val="WW8Num20z3"/>
    <w:qFormat/>
    <w:rsid w:val="00b16848"/>
    <w:rPr>
      <w:rFonts w:ascii="Symbol" w:hAnsi="Symbol" w:eastAsia="Symbol"/>
    </w:rPr>
  </w:style>
  <w:style w:type="character" w:styleId="WW8Num20z2" w:customStyle="1">
    <w:name w:val="WW8Num20z2"/>
    <w:qFormat/>
    <w:rsid w:val="00b16848"/>
    <w:rPr>
      <w:rFonts w:ascii="Wingdings" w:hAnsi="Wingdings" w:eastAsia="Wingdings"/>
    </w:rPr>
  </w:style>
  <w:style w:type="character" w:styleId="WW8Num20z0" w:customStyle="1">
    <w:name w:val="WW8Num20z0"/>
    <w:qFormat/>
    <w:rsid w:val="00b16848"/>
    <w:rPr>
      <w:rFonts w:ascii="Courier New" w:hAnsi="Courier New" w:eastAsia="Courier New"/>
    </w:rPr>
  </w:style>
  <w:style w:type="character" w:styleId="WW8Num19z2" w:customStyle="1">
    <w:name w:val="WW8Num19z2"/>
    <w:qFormat/>
    <w:rsid w:val="00b16848"/>
    <w:rPr>
      <w:rFonts w:ascii="Wingdings" w:hAnsi="Wingdings" w:eastAsia="Wingdings"/>
    </w:rPr>
  </w:style>
  <w:style w:type="character" w:styleId="WW8Num19z1" w:customStyle="1">
    <w:name w:val="WW8Num19z1"/>
    <w:qFormat/>
    <w:rsid w:val="00b16848"/>
    <w:rPr>
      <w:rFonts w:ascii="Courier New" w:hAnsi="Courier New" w:eastAsia="Courier New"/>
    </w:rPr>
  </w:style>
  <w:style w:type="character" w:styleId="WW8Num19z0" w:customStyle="1">
    <w:name w:val="WW8Num19z0"/>
    <w:qFormat/>
    <w:rsid w:val="00b16848"/>
    <w:rPr>
      <w:rFonts w:ascii="Symbol" w:hAnsi="Symbol" w:eastAsia="Symbol"/>
    </w:rPr>
  </w:style>
  <w:style w:type="character" w:styleId="WW8Num18z4" w:customStyle="1">
    <w:name w:val="WW8Num18z4"/>
    <w:qFormat/>
    <w:rsid w:val="00b16848"/>
    <w:rPr>
      <w:rFonts w:ascii="Courier New" w:hAnsi="Courier New" w:eastAsia="Courier New"/>
    </w:rPr>
  </w:style>
  <w:style w:type="character" w:styleId="WW8Num18z2" w:customStyle="1">
    <w:name w:val="WW8Num18z2"/>
    <w:qFormat/>
    <w:rsid w:val="00b16848"/>
    <w:rPr>
      <w:rFonts w:ascii="Wingdings" w:hAnsi="Wingdings" w:eastAsia="Wingdings"/>
    </w:rPr>
  </w:style>
  <w:style w:type="character" w:styleId="WW8Num18z0" w:customStyle="1">
    <w:name w:val="WW8Num18z0"/>
    <w:qFormat/>
    <w:rsid w:val="00b16848"/>
    <w:rPr>
      <w:rFonts w:ascii="Symbol" w:hAnsi="Symbol" w:eastAsia="Symbol"/>
      <w:lang w:val="uk-UA"/>
    </w:rPr>
  </w:style>
  <w:style w:type="character" w:styleId="WW8Num17z4" w:customStyle="1">
    <w:name w:val="WW8Num17z4"/>
    <w:qFormat/>
    <w:rsid w:val="00b16848"/>
    <w:rPr>
      <w:rFonts w:ascii="Courier New" w:hAnsi="Courier New" w:eastAsia="Courier New"/>
    </w:rPr>
  </w:style>
  <w:style w:type="character" w:styleId="WW8Num17z2" w:customStyle="1">
    <w:name w:val="WW8Num17z2"/>
    <w:qFormat/>
    <w:rsid w:val="00b16848"/>
    <w:rPr>
      <w:rFonts w:ascii="Wingdings" w:hAnsi="Wingdings" w:eastAsia="Wingdings"/>
    </w:rPr>
  </w:style>
  <w:style w:type="character" w:styleId="WW8Num17z0" w:customStyle="1">
    <w:name w:val="WW8Num17z0"/>
    <w:qFormat/>
    <w:rsid w:val="00b16848"/>
    <w:rPr>
      <w:rFonts w:ascii="Symbol" w:hAnsi="Symbol" w:eastAsia="Symbol"/>
    </w:rPr>
  </w:style>
  <w:style w:type="character" w:styleId="WW8Num16z2" w:customStyle="1">
    <w:name w:val="WW8Num16z2"/>
    <w:qFormat/>
    <w:rsid w:val="00b16848"/>
    <w:rPr>
      <w:rFonts w:ascii="Wingdings" w:hAnsi="Wingdings" w:eastAsia="Wingdings"/>
    </w:rPr>
  </w:style>
  <w:style w:type="character" w:styleId="WW8Num16z1" w:customStyle="1">
    <w:name w:val="WW8Num16z1"/>
    <w:qFormat/>
    <w:rsid w:val="00b16848"/>
    <w:rPr>
      <w:rFonts w:ascii="Courier New" w:hAnsi="Courier New" w:eastAsia="Courier New"/>
    </w:rPr>
  </w:style>
  <w:style w:type="character" w:styleId="WW8Num16z0" w:customStyle="1">
    <w:name w:val="WW8Num16z0"/>
    <w:qFormat/>
    <w:rsid w:val="00b16848"/>
    <w:rPr>
      <w:rFonts w:ascii="Symbol" w:hAnsi="Symbol" w:eastAsia="Symbol"/>
      <w:lang w:val="uk-UA"/>
    </w:rPr>
  </w:style>
  <w:style w:type="character" w:styleId="WW8Num15z2" w:customStyle="1">
    <w:name w:val="WW8Num15z2"/>
    <w:qFormat/>
    <w:rsid w:val="00b16848"/>
    <w:rPr>
      <w:rFonts w:ascii="Wingdings" w:hAnsi="Wingdings" w:eastAsia="Wingdings"/>
    </w:rPr>
  </w:style>
  <w:style w:type="character" w:styleId="WW8Num15z1" w:customStyle="1">
    <w:name w:val="WW8Num15z1"/>
    <w:qFormat/>
    <w:rsid w:val="00b16848"/>
    <w:rPr>
      <w:rFonts w:ascii="Symbol" w:hAnsi="Symbol" w:eastAsia="Symbol"/>
    </w:rPr>
  </w:style>
  <w:style w:type="character" w:styleId="WW8Num15z0" w:customStyle="1">
    <w:name w:val="WW8Num15z0"/>
    <w:qFormat/>
    <w:rsid w:val="00b16848"/>
    <w:rPr>
      <w:rFonts w:ascii="Courier New" w:hAnsi="Courier New" w:eastAsia="Courier New"/>
    </w:rPr>
  </w:style>
  <w:style w:type="character" w:styleId="WW8Num14z2" w:customStyle="1">
    <w:name w:val="WW8Num14z2"/>
    <w:qFormat/>
    <w:rsid w:val="00b16848"/>
    <w:rPr>
      <w:rFonts w:ascii="Wingdings" w:hAnsi="Wingdings" w:eastAsia="Wingdings"/>
    </w:rPr>
  </w:style>
  <w:style w:type="character" w:styleId="WW8Num14z1" w:customStyle="1">
    <w:name w:val="WW8Num14z1"/>
    <w:qFormat/>
    <w:rsid w:val="00b16848"/>
    <w:rPr>
      <w:rFonts w:ascii="Courier New" w:hAnsi="Courier New" w:eastAsia="Courier New"/>
    </w:rPr>
  </w:style>
  <w:style w:type="character" w:styleId="WW8Num14z0" w:customStyle="1">
    <w:name w:val="WW8Num14z0"/>
    <w:qFormat/>
    <w:rsid w:val="00b16848"/>
    <w:rPr>
      <w:rFonts w:ascii="Symbol" w:hAnsi="Symbol" w:eastAsia="Symbol"/>
    </w:rPr>
  </w:style>
  <w:style w:type="character" w:styleId="WW8Num13z8" w:customStyle="1">
    <w:name w:val="WW8Num13z8"/>
    <w:qFormat/>
    <w:rsid w:val="00b16848"/>
    <w:rPr/>
  </w:style>
  <w:style w:type="character" w:styleId="WW8Num13z7" w:customStyle="1">
    <w:name w:val="WW8Num13z7"/>
    <w:qFormat/>
    <w:rsid w:val="00b16848"/>
    <w:rPr/>
  </w:style>
  <w:style w:type="character" w:styleId="WW8Num13z6" w:customStyle="1">
    <w:name w:val="WW8Num13z6"/>
    <w:qFormat/>
    <w:rsid w:val="00b16848"/>
    <w:rPr/>
  </w:style>
  <w:style w:type="character" w:styleId="WW8Num13z5" w:customStyle="1">
    <w:name w:val="WW8Num13z5"/>
    <w:qFormat/>
    <w:rsid w:val="00b16848"/>
    <w:rPr/>
  </w:style>
  <w:style w:type="character" w:styleId="WW8Num13z4" w:customStyle="1">
    <w:name w:val="WW8Num13z4"/>
    <w:qFormat/>
    <w:rsid w:val="00b16848"/>
    <w:rPr/>
  </w:style>
  <w:style w:type="character" w:styleId="WW8Num13z3" w:customStyle="1">
    <w:name w:val="WW8Num13z3"/>
    <w:qFormat/>
    <w:rsid w:val="00b16848"/>
    <w:rPr/>
  </w:style>
  <w:style w:type="character" w:styleId="WW8Num13z2" w:customStyle="1">
    <w:name w:val="WW8Num13z2"/>
    <w:qFormat/>
    <w:rsid w:val="00b16848"/>
    <w:rPr/>
  </w:style>
  <w:style w:type="character" w:styleId="WW8Num13z1" w:customStyle="1">
    <w:name w:val="WW8Num13z1"/>
    <w:qFormat/>
    <w:rsid w:val="00b16848"/>
    <w:rPr/>
  </w:style>
  <w:style w:type="character" w:styleId="WW8Num13z0" w:customStyle="1">
    <w:name w:val="WW8Num13z0"/>
    <w:qFormat/>
    <w:rsid w:val="00b16848"/>
    <w:rPr>
      <w:lang w:val="uk-UA"/>
    </w:rPr>
  </w:style>
  <w:style w:type="character" w:styleId="WW8Num12z2" w:customStyle="1">
    <w:name w:val="WW8Num12z2"/>
    <w:qFormat/>
    <w:rsid w:val="00b16848"/>
    <w:rPr>
      <w:rFonts w:ascii="Wingdings" w:hAnsi="Wingdings" w:eastAsia="Wingdings"/>
    </w:rPr>
  </w:style>
  <w:style w:type="character" w:styleId="WW8Num12z1" w:customStyle="1">
    <w:name w:val="WW8Num12z1"/>
    <w:qFormat/>
    <w:rsid w:val="00b16848"/>
    <w:rPr>
      <w:rFonts w:ascii="Courier New" w:hAnsi="Courier New" w:eastAsia="Courier New"/>
    </w:rPr>
  </w:style>
  <w:style w:type="character" w:styleId="WW8Num12z0" w:customStyle="1">
    <w:name w:val="WW8Num12z0"/>
    <w:qFormat/>
    <w:rsid w:val="00b16848"/>
    <w:rPr>
      <w:rFonts w:ascii="Symbol" w:hAnsi="Symbol" w:eastAsia="Symbol"/>
    </w:rPr>
  </w:style>
  <w:style w:type="character" w:styleId="WW8Num11z2" w:customStyle="1">
    <w:name w:val="WW8Num11z2"/>
    <w:qFormat/>
    <w:rsid w:val="00b16848"/>
    <w:rPr>
      <w:rFonts w:ascii="Wingdings" w:hAnsi="Wingdings" w:eastAsia="Wingdings"/>
    </w:rPr>
  </w:style>
  <w:style w:type="character" w:styleId="WW8Num11z1" w:customStyle="1">
    <w:name w:val="WW8Num11z1"/>
    <w:qFormat/>
    <w:rsid w:val="00b16848"/>
    <w:rPr>
      <w:rFonts w:ascii="Courier New" w:hAnsi="Courier New" w:eastAsia="Courier New"/>
    </w:rPr>
  </w:style>
  <w:style w:type="character" w:styleId="WW8Num11z0" w:customStyle="1">
    <w:name w:val="WW8Num11z0"/>
    <w:qFormat/>
    <w:rsid w:val="00b16848"/>
    <w:rPr>
      <w:rFonts w:ascii="Symbol" w:hAnsi="Symbol" w:eastAsia="Symbol"/>
    </w:rPr>
  </w:style>
  <w:style w:type="character" w:styleId="WW8Num10z0" w:customStyle="1">
    <w:name w:val="WW8Num10z0"/>
    <w:qFormat/>
    <w:rsid w:val="00b16848"/>
    <w:rPr>
      <w:rFonts w:ascii="Symbol" w:hAnsi="Symbol" w:eastAsia="Symbol"/>
    </w:rPr>
  </w:style>
  <w:style w:type="character" w:styleId="WW8Num9z0" w:customStyle="1">
    <w:name w:val="WW8Num9z0"/>
    <w:qFormat/>
    <w:rsid w:val="00b16848"/>
    <w:rPr/>
  </w:style>
  <w:style w:type="character" w:styleId="WW8Num8z0" w:customStyle="1">
    <w:name w:val="WW8Num8z0"/>
    <w:qFormat/>
    <w:rsid w:val="00b16848"/>
    <w:rPr>
      <w:rFonts w:ascii="Symbol" w:hAnsi="Symbol" w:eastAsia="Symbol"/>
    </w:rPr>
  </w:style>
  <w:style w:type="character" w:styleId="WW8Num7z0" w:customStyle="1">
    <w:name w:val="WW8Num7z0"/>
    <w:qFormat/>
    <w:rsid w:val="00b16848"/>
    <w:rPr>
      <w:rFonts w:ascii="Symbol" w:hAnsi="Symbol" w:eastAsia="Symbol"/>
    </w:rPr>
  </w:style>
  <w:style w:type="character" w:styleId="WW8Num6z0" w:customStyle="1">
    <w:name w:val="WW8Num6z0"/>
    <w:qFormat/>
    <w:rsid w:val="00b16848"/>
    <w:rPr>
      <w:rFonts w:ascii="Symbol" w:hAnsi="Symbol" w:eastAsia="Symbol"/>
    </w:rPr>
  </w:style>
  <w:style w:type="character" w:styleId="WW8Num5z0" w:customStyle="1">
    <w:name w:val="WW8Num5z0"/>
    <w:qFormat/>
    <w:rsid w:val="00b16848"/>
    <w:rPr>
      <w:rFonts w:ascii="Symbol" w:hAnsi="Symbol" w:eastAsia="Symbol"/>
    </w:rPr>
  </w:style>
  <w:style w:type="character" w:styleId="WW8Num4z0" w:customStyle="1">
    <w:name w:val="WW8Num4z0"/>
    <w:qFormat/>
    <w:rsid w:val="00b16848"/>
    <w:rPr/>
  </w:style>
  <w:style w:type="character" w:styleId="WW8Num3z0" w:customStyle="1">
    <w:name w:val="WW8Num3z0"/>
    <w:qFormat/>
    <w:rsid w:val="00b16848"/>
    <w:rPr/>
  </w:style>
  <w:style w:type="character" w:styleId="WW8Num2z0" w:customStyle="1">
    <w:name w:val="WW8Num2z0"/>
    <w:qFormat/>
    <w:rsid w:val="00b16848"/>
    <w:rPr/>
  </w:style>
  <w:style w:type="character" w:styleId="WW8Num1z0" w:customStyle="1">
    <w:name w:val="WW8Num1z0"/>
    <w:qFormat/>
    <w:rsid w:val="00b16848"/>
    <w:rPr/>
  </w:style>
  <w:style w:type="character" w:styleId="ListLabel1" w:customStyle="1">
    <w:name w:val="ListLabel 1"/>
    <w:qFormat/>
    <w:rsid w:val="00b16848"/>
    <w:rPr>
      <w:rFonts w:eastAsia="Symbol"/>
    </w:rPr>
  </w:style>
  <w:style w:type="character" w:styleId="ListLabel2" w:customStyle="1">
    <w:name w:val="ListLabel 2"/>
    <w:qFormat/>
    <w:rsid w:val="00b16848"/>
    <w:rPr>
      <w:rFonts w:eastAsia="Symbol"/>
      <w:b/>
    </w:rPr>
  </w:style>
  <w:style w:type="character" w:styleId="ListLabel3" w:customStyle="1">
    <w:name w:val="ListLabel 3"/>
    <w:qFormat/>
    <w:rsid w:val="00b16848"/>
    <w:rPr>
      <w:rFonts w:eastAsia="Symbol"/>
    </w:rPr>
  </w:style>
  <w:style w:type="character" w:styleId="ListLabel4" w:customStyle="1">
    <w:name w:val="ListLabel 4"/>
    <w:qFormat/>
    <w:rsid w:val="00b16848"/>
    <w:rPr>
      <w:rFonts w:eastAsia="Symbol"/>
    </w:rPr>
  </w:style>
  <w:style w:type="character" w:styleId="ListLabel5" w:customStyle="1">
    <w:name w:val="ListLabel 5"/>
    <w:qFormat/>
    <w:rsid w:val="00b16848"/>
    <w:rPr>
      <w:rFonts w:eastAsia="Symbol"/>
    </w:rPr>
  </w:style>
  <w:style w:type="character" w:styleId="ListLabel6" w:customStyle="1">
    <w:name w:val="ListLabel 6"/>
    <w:qFormat/>
    <w:rsid w:val="00b16848"/>
    <w:rPr>
      <w:rFonts w:eastAsia="Symbol"/>
    </w:rPr>
  </w:style>
  <w:style w:type="character" w:styleId="ListLabel7" w:customStyle="1">
    <w:name w:val="ListLabel 7"/>
    <w:qFormat/>
    <w:rsid w:val="00b16848"/>
    <w:rPr>
      <w:rFonts w:eastAsia="Symbol"/>
    </w:rPr>
  </w:style>
  <w:style w:type="character" w:styleId="ListLabel8" w:customStyle="1">
    <w:name w:val="ListLabel 8"/>
    <w:qFormat/>
    <w:rsid w:val="00b16848"/>
    <w:rPr>
      <w:rFonts w:cs="Symbol"/>
    </w:rPr>
  </w:style>
  <w:style w:type="character" w:styleId="ListLabel9" w:customStyle="1">
    <w:name w:val="ListLabel 9"/>
    <w:qFormat/>
    <w:rsid w:val="00b16848"/>
    <w:rPr>
      <w:rFonts w:cs="Symbol"/>
    </w:rPr>
  </w:style>
  <w:style w:type="character" w:styleId="ListLabel10" w:customStyle="1">
    <w:name w:val="ListLabel 10"/>
    <w:qFormat/>
    <w:rsid w:val="00b16848"/>
    <w:rPr>
      <w:rFonts w:cs="Symbol"/>
    </w:rPr>
  </w:style>
  <w:style w:type="character" w:styleId="ListLabel11" w:customStyle="1">
    <w:name w:val="ListLabel 11"/>
    <w:qFormat/>
    <w:rsid w:val="00b16848"/>
    <w:rPr>
      <w:rFonts w:cs="Symbol"/>
      <w:b/>
    </w:rPr>
  </w:style>
  <w:style w:type="character" w:styleId="ListLabel12" w:customStyle="1">
    <w:name w:val="ListLabel 12"/>
    <w:qFormat/>
    <w:rsid w:val="00b16848"/>
    <w:rPr>
      <w:rFonts w:cs="Symbol"/>
    </w:rPr>
  </w:style>
  <w:style w:type="character" w:styleId="ListLabel13" w:customStyle="1">
    <w:name w:val="ListLabel 13"/>
    <w:qFormat/>
    <w:rsid w:val="00b16848"/>
    <w:rPr>
      <w:rFonts w:cs="Symbol"/>
    </w:rPr>
  </w:style>
  <w:style w:type="character" w:styleId="ListLabel14" w:customStyle="1">
    <w:name w:val="ListLabel 14"/>
    <w:qFormat/>
    <w:rsid w:val="00b16848"/>
    <w:rPr>
      <w:rFonts w:cs="Symbol"/>
    </w:rPr>
  </w:style>
  <w:style w:type="character" w:styleId="ListLabel15" w:customStyle="1">
    <w:name w:val="ListLabel 15"/>
    <w:qFormat/>
    <w:rsid w:val="00b16848"/>
    <w:rPr>
      <w:rFonts w:cs="Symbol"/>
    </w:rPr>
  </w:style>
  <w:style w:type="character" w:styleId="ListLabel16" w:customStyle="1">
    <w:name w:val="ListLabel 16"/>
    <w:qFormat/>
    <w:rsid w:val="00b16848"/>
    <w:rPr>
      <w:rFonts w:cs="Symbol"/>
    </w:rPr>
  </w:style>
  <w:style w:type="character" w:styleId="ListLabel17" w:customStyle="1">
    <w:name w:val="ListLabel 17"/>
    <w:qFormat/>
    <w:rsid w:val="00b16848"/>
    <w:rPr>
      <w:rFonts w:cs="Symbol"/>
    </w:rPr>
  </w:style>
  <w:style w:type="character" w:styleId="ListLabel18" w:customStyle="1">
    <w:name w:val="ListLabel 18"/>
    <w:qFormat/>
    <w:rsid w:val="00b16848"/>
    <w:rPr>
      <w:rFonts w:cs="Symbol"/>
    </w:rPr>
  </w:style>
  <w:style w:type="character" w:styleId="ListLabel19" w:customStyle="1">
    <w:name w:val="ListLabel 19"/>
    <w:qFormat/>
    <w:rsid w:val="00b16848"/>
    <w:rPr>
      <w:rFonts w:cs="Symbol"/>
    </w:rPr>
  </w:style>
  <w:style w:type="character" w:styleId="ListLabel20" w:customStyle="1">
    <w:name w:val="ListLabel 20"/>
    <w:qFormat/>
    <w:rsid w:val="00b16848"/>
    <w:rPr>
      <w:rFonts w:cs="Symbol"/>
    </w:rPr>
  </w:style>
  <w:style w:type="character" w:styleId="ListLabel21" w:customStyle="1">
    <w:name w:val="ListLabel 21"/>
    <w:qFormat/>
    <w:rsid w:val="00b16848"/>
    <w:rPr>
      <w:rFonts w:cs="Symbol"/>
    </w:rPr>
  </w:style>
  <w:style w:type="character" w:styleId="ListLabel22" w:customStyle="1">
    <w:name w:val="ListLabel 22"/>
    <w:qFormat/>
    <w:rsid w:val="00b16848"/>
    <w:rPr>
      <w:rFonts w:cs="Symbol"/>
    </w:rPr>
  </w:style>
  <w:style w:type="character" w:styleId="ListLabel23" w:customStyle="1">
    <w:name w:val="ListLabel 23"/>
    <w:qFormat/>
    <w:rsid w:val="00b16848"/>
    <w:rPr>
      <w:rFonts w:cs="Symbol"/>
    </w:rPr>
  </w:style>
  <w:style w:type="character" w:styleId="ListLabel24" w:customStyle="1">
    <w:name w:val="ListLabel 24"/>
    <w:qFormat/>
    <w:rsid w:val="00b16848"/>
    <w:rPr>
      <w:rFonts w:cs="Symbol"/>
    </w:rPr>
  </w:style>
  <w:style w:type="character" w:styleId="ListLabel25" w:customStyle="1">
    <w:name w:val="ListLabel 25"/>
    <w:qFormat/>
    <w:rsid w:val="00b16848"/>
    <w:rPr>
      <w:rFonts w:cs="Symbol"/>
    </w:rPr>
  </w:style>
  <w:style w:type="character" w:styleId="ListLabel26" w:customStyle="1">
    <w:name w:val="ListLabel 26"/>
    <w:qFormat/>
    <w:rsid w:val="00b16848"/>
    <w:rPr>
      <w:rFonts w:cs="Symbol"/>
    </w:rPr>
  </w:style>
  <w:style w:type="character" w:styleId="ListLabel27" w:customStyle="1">
    <w:name w:val="ListLabel 27"/>
    <w:qFormat/>
    <w:rsid w:val="00b16848"/>
    <w:rPr>
      <w:rFonts w:cs="Symbol"/>
    </w:rPr>
  </w:style>
  <w:style w:type="character" w:styleId="ListLabel28" w:customStyle="1">
    <w:name w:val="ListLabel 28"/>
    <w:qFormat/>
    <w:rsid w:val="00b16848"/>
    <w:rPr>
      <w:rFonts w:cs="Symbol"/>
    </w:rPr>
  </w:style>
  <w:style w:type="character" w:styleId="ListLabel29" w:customStyle="1">
    <w:name w:val="ListLabel 29"/>
    <w:qFormat/>
    <w:rsid w:val="00b16848"/>
    <w:rPr>
      <w:rFonts w:cs="Symbol"/>
    </w:rPr>
  </w:style>
  <w:style w:type="character" w:styleId="ListLabel30" w:customStyle="1">
    <w:name w:val="ListLabel 30"/>
    <w:qFormat/>
    <w:rsid w:val="00b16848"/>
    <w:rPr>
      <w:rFonts w:cs="Symbol"/>
    </w:rPr>
  </w:style>
  <w:style w:type="character" w:styleId="ListLabel31" w:customStyle="1">
    <w:name w:val="ListLabel 31"/>
    <w:qFormat/>
    <w:rsid w:val="00b16848"/>
    <w:rPr>
      <w:rFonts w:cs="Symbol"/>
    </w:rPr>
  </w:style>
  <w:style w:type="character" w:styleId="ListLabel32" w:customStyle="1">
    <w:name w:val="ListLabel 32"/>
    <w:qFormat/>
    <w:rsid w:val="00b16848"/>
    <w:rPr>
      <w:rFonts w:cs="Symbol"/>
    </w:rPr>
  </w:style>
  <w:style w:type="character" w:styleId="ListLabel33" w:customStyle="1">
    <w:name w:val="ListLabel 33"/>
    <w:qFormat/>
    <w:rsid w:val="00b16848"/>
    <w:rPr>
      <w:rFonts w:cs="Symbol"/>
    </w:rPr>
  </w:style>
  <w:style w:type="character" w:styleId="ListLabel34" w:customStyle="1">
    <w:name w:val="ListLabel 34"/>
    <w:qFormat/>
    <w:rsid w:val="00b16848"/>
    <w:rPr>
      <w:rFonts w:cs="Symbol"/>
    </w:rPr>
  </w:style>
  <w:style w:type="character" w:styleId="ListLabel35" w:customStyle="1">
    <w:name w:val="ListLabel 35"/>
    <w:qFormat/>
    <w:rsid w:val="00b16848"/>
    <w:rPr>
      <w:rFonts w:cs="Symbol"/>
    </w:rPr>
  </w:style>
  <w:style w:type="character" w:styleId="ListLabel36" w:customStyle="1">
    <w:name w:val="ListLabel 36"/>
    <w:qFormat/>
    <w:rsid w:val="00b16848"/>
    <w:rPr>
      <w:rFonts w:cs="Symbol"/>
    </w:rPr>
  </w:style>
  <w:style w:type="character" w:styleId="ListLabel37" w:customStyle="1">
    <w:name w:val="ListLabel 37"/>
    <w:qFormat/>
    <w:rsid w:val="00b16848"/>
    <w:rPr>
      <w:color w:val="00000A"/>
      <w:sz w:val="20"/>
      <w:szCs w:val="20"/>
      <w:lang w:val="en-US"/>
    </w:rPr>
  </w:style>
  <w:style w:type="character" w:styleId="ListLabel38" w:customStyle="1">
    <w:name w:val="ListLabel 38"/>
    <w:qFormat/>
    <w:rsid w:val="00b16848"/>
    <w:rPr>
      <w:color w:val="00000A"/>
      <w:sz w:val="20"/>
      <w:szCs w:val="20"/>
      <w:lang w:val="uk-UA"/>
    </w:rPr>
  </w:style>
  <w:style w:type="character" w:styleId="ListLabel39" w:customStyle="1">
    <w:name w:val="ListLabel 39"/>
    <w:qFormat/>
    <w:rsid w:val="00b16848"/>
    <w:rPr>
      <w:rFonts w:cs="Symbol"/>
    </w:rPr>
  </w:style>
  <w:style w:type="character" w:styleId="ListLabel40" w:customStyle="1">
    <w:name w:val="ListLabel 40"/>
    <w:qFormat/>
    <w:rsid w:val="00b16848"/>
    <w:rPr>
      <w:rFonts w:cs="Symbol"/>
    </w:rPr>
  </w:style>
  <w:style w:type="character" w:styleId="ListLabel41" w:customStyle="1">
    <w:name w:val="ListLabel 41"/>
    <w:qFormat/>
    <w:rsid w:val="00b16848"/>
    <w:rPr>
      <w:rFonts w:cs="Symbol"/>
    </w:rPr>
  </w:style>
  <w:style w:type="character" w:styleId="ListLabel42" w:customStyle="1">
    <w:name w:val="ListLabel 42"/>
    <w:qFormat/>
    <w:rsid w:val="00b16848"/>
    <w:rPr>
      <w:rFonts w:cs="Symbol"/>
    </w:rPr>
  </w:style>
  <w:style w:type="character" w:styleId="ListLabel43" w:customStyle="1">
    <w:name w:val="ListLabel 43"/>
    <w:qFormat/>
    <w:rsid w:val="00b16848"/>
    <w:rPr>
      <w:rFonts w:cs="Symbol"/>
    </w:rPr>
  </w:style>
  <w:style w:type="character" w:styleId="ListLabel44" w:customStyle="1">
    <w:name w:val="ListLabel 44"/>
    <w:qFormat/>
    <w:rsid w:val="00b16848"/>
    <w:rPr>
      <w:rFonts w:cs="Symbol"/>
    </w:rPr>
  </w:style>
  <w:style w:type="character" w:styleId="ListLabel45" w:customStyle="1">
    <w:name w:val="ListLabel 45"/>
    <w:qFormat/>
    <w:rsid w:val="00b16848"/>
    <w:rPr>
      <w:rFonts w:cs="Symbol"/>
    </w:rPr>
  </w:style>
  <w:style w:type="character" w:styleId="ListLabel46" w:customStyle="1">
    <w:name w:val="ListLabel 46"/>
    <w:qFormat/>
    <w:rsid w:val="00b16848"/>
    <w:rPr>
      <w:rFonts w:cs="Symbol"/>
    </w:rPr>
  </w:style>
  <w:style w:type="character" w:styleId="ListLabel47" w:customStyle="1">
    <w:name w:val="ListLabel 47"/>
    <w:qFormat/>
    <w:rsid w:val="00b16848"/>
    <w:rPr>
      <w:rFonts w:cs="Symbol"/>
    </w:rPr>
  </w:style>
  <w:style w:type="character" w:styleId="ListLabel48" w:customStyle="1">
    <w:name w:val="ListLabel 48"/>
    <w:qFormat/>
    <w:rsid w:val="00b16848"/>
    <w:rPr>
      <w:rFonts w:cs="Symbol"/>
    </w:rPr>
  </w:style>
  <w:style w:type="character" w:styleId="ListLabel49" w:customStyle="1">
    <w:name w:val="ListLabel 49"/>
    <w:qFormat/>
    <w:rsid w:val="00b16848"/>
    <w:rPr>
      <w:rFonts w:cs="Symbol"/>
    </w:rPr>
  </w:style>
  <w:style w:type="character" w:styleId="ListLabel50" w:customStyle="1">
    <w:name w:val="ListLabel 50"/>
    <w:qFormat/>
    <w:rsid w:val="00b16848"/>
    <w:rPr>
      <w:rFonts w:cs="Symbol"/>
    </w:rPr>
  </w:style>
  <w:style w:type="character" w:styleId="ListLabel51" w:customStyle="1">
    <w:name w:val="ListLabel 51"/>
    <w:qFormat/>
    <w:rsid w:val="00b16848"/>
    <w:rPr>
      <w:rFonts w:cs="Symbol"/>
    </w:rPr>
  </w:style>
  <w:style w:type="character" w:styleId="ListLabel52" w:customStyle="1">
    <w:name w:val="ListLabel 52"/>
    <w:qFormat/>
    <w:rsid w:val="00b16848"/>
    <w:rPr>
      <w:rFonts w:cs="Symbol"/>
    </w:rPr>
  </w:style>
  <w:style w:type="character" w:styleId="ListLabel53" w:customStyle="1">
    <w:name w:val="ListLabel 53"/>
    <w:qFormat/>
    <w:rsid w:val="00b16848"/>
    <w:rPr>
      <w:rFonts w:cs="Symbol"/>
    </w:rPr>
  </w:style>
  <w:style w:type="character" w:styleId="ListLabel54" w:customStyle="1">
    <w:name w:val="ListLabel 54"/>
    <w:qFormat/>
    <w:rsid w:val="00b16848"/>
    <w:rPr>
      <w:rFonts w:cs="Symbol"/>
    </w:rPr>
  </w:style>
  <w:style w:type="character" w:styleId="ListLabel55" w:customStyle="1">
    <w:name w:val="ListLabel 55"/>
    <w:qFormat/>
    <w:rsid w:val="00b16848"/>
    <w:rPr>
      <w:rFonts w:cs="Symbol"/>
    </w:rPr>
  </w:style>
  <w:style w:type="character" w:styleId="ListLabel56" w:customStyle="1">
    <w:name w:val="ListLabel 56"/>
    <w:qFormat/>
    <w:rsid w:val="00b16848"/>
    <w:rPr>
      <w:rFonts w:cs="Symbol"/>
    </w:rPr>
  </w:style>
  <w:style w:type="character" w:styleId="ListLabel57" w:customStyle="1">
    <w:name w:val="ListLabel 57"/>
    <w:qFormat/>
    <w:rsid w:val="00b16848"/>
    <w:rPr>
      <w:rFonts w:cs="Symbol"/>
    </w:rPr>
  </w:style>
  <w:style w:type="character" w:styleId="ListLabel58" w:customStyle="1">
    <w:name w:val="ListLabel 58"/>
    <w:qFormat/>
    <w:rsid w:val="00b16848"/>
    <w:rPr>
      <w:rFonts w:cs="Symbol"/>
    </w:rPr>
  </w:style>
  <w:style w:type="character" w:styleId="ListLabel59" w:customStyle="1">
    <w:name w:val="ListLabel 59"/>
    <w:qFormat/>
    <w:rsid w:val="00b16848"/>
    <w:rPr>
      <w:rFonts w:cs="Symbol"/>
    </w:rPr>
  </w:style>
  <w:style w:type="character" w:styleId="ListLabel60" w:customStyle="1">
    <w:name w:val="ListLabel 60"/>
    <w:qFormat/>
    <w:rsid w:val="00b16848"/>
    <w:rPr>
      <w:rFonts w:cs="Symbol"/>
    </w:rPr>
  </w:style>
  <w:style w:type="character" w:styleId="ListLabel61" w:customStyle="1">
    <w:name w:val="ListLabel 61"/>
    <w:qFormat/>
    <w:rPr>
      <w:rFonts w:cs="Symbol"/>
    </w:rPr>
  </w:style>
  <w:style w:type="character" w:styleId="ListLabel62">
    <w:name w:val="ListLabel 62"/>
    <w:qFormat/>
    <w:rPr>
      <w:rFonts w:cs="Symbol"/>
    </w:rPr>
  </w:style>
  <w:style w:type="paragraph" w:styleId="Style17">
    <w:name w:val="Заголовок"/>
    <w:basedOn w:val="Normal"/>
    <w:next w:val="Style18"/>
    <w:qFormat/>
    <w:pPr>
      <w:keepNext w:val="true"/>
      <w:spacing w:before="240" w:after="120"/>
    </w:pPr>
    <w:rPr>
      <w:rFonts w:ascii="Times New Roman" w:hAnsi="Times New Roman" w:eastAsia="Noto Sans CJK SC Regular" w:cs="FreeSans"/>
      <w:sz w:val="28"/>
      <w:szCs w:val="28"/>
    </w:rPr>
  </w:style>
  <w:style w:type="paragraph" w:styleId="Style18">
    <w:name w:val="Body Text"/>
    <w:basedOn w:val="Normal"/>
    <w:rsid w:val="00b16848"/>
    <w:pPr>
      <w:spacing w:lineRule="auto" w:line="288" w:before="0" w:after="140"/>
    </w:pPr>
    <w:rPr/>
  </w:style>
  <w:style w:type="paragraph" w:styleId="Style19">
    <w:name w:val="List"/>
    <w:basedOn w:val="Style18"/>
    <w:rsid w:val="00b16848"/>
    <w:pPr/>
    <w:rPr>
      <w:rFonts w:cs="FreeSans"/>
    </w:rPr>
  </w:style>
  <w:style w:type="paragraph" w:styleId="Style20">
    <w:name w:val="Caption"/>
    <w:basedOn w:val="Normal"/>
    <w:qFormat/>
    <w:pPr>
      <w:suppressLineNumbers/>
      <w:spacing w:before="120" w:after="120"/>
    </w:pPr>
    <w:rPr>
      <w:rFonts w:ascii="Times New Roman" w:hAnsi="Times New Roman" w:cs="FreeSans"/>
      <w:i/>
      <w:iCs/>
      <w:sz w:val="24"/>
      <w:szCs w:val="24"/>
    </w:rPr>
  </w:style>
  <w:style w:type="paragraph" w:styleId="Style21">
    <w:name w:val="Указатель"/>
    <w:basedOn w:val="Normal"/>
    <w:qFormat/>
    <w:pPr>
      <w:suppressLineNumbers/>
    </w:pPr>
    <w:rPr>
      <w:rFonts w:ascii="Times New Roman" w:hAnsi="Times New Roman" w:cs="Lucida Sans"/>
    </w:rPr>
  </w:style>
  <w:style w:type="paragraph" w:styleId="Style22" w:customStyle="1">
    <w:name w:val="Покажчик"/>
    <w:basedOn w:val="Normal"/>
    <w:qFormat/>
    <w:rsid w:val="00b16848"/>
    <w:pPr>
      <w:suppressLineNumbers/>
    </w:pPr>
    <w:rPr>
      <w:rFonts w:cs="FreeSans"/>
    </w:rPr>
  </w:style>
  <w:style w:type="paragraph" w:styleId="Style23">
    <w:name w:val="Title"/>
    <w:basedOn w:val="Normal"/>
    <w:qFormat/>
    <w:pPr>
      <w:keepNext w:val="true"/>
      <w:spacing w:before="240" w:after="120"/>
    </w:pPr>
    <w:rPr>
      <w:rFonts w:eastAsia="Microsoft YaHei" w:cs="Lucida Sans"/>
      <w:szCs w:val="28"/>
    </w:rPr>
  </w:style>
  <w:style w:type="paragraph" w:styleId="Caption">
    <w:name w:val="caption"/>
    <w:basedOn w:val="Normal"/>
    <w:qFormat/>
    <w:pPr>
      <w:suppressLineNumbers/>
      <w:spacing w:before="120" w:after="120"/>
    </w:pPr>
    <w:rPr>
      <w:rFonts w:cs="Lucida Sans"/>
      <w:i/>
      <w:iCs/>
      <w:sz w:val="24"/>
      <w:szCs w:val="24"/>
    </w:rPr>
  </w:style>
  <w:style w:type="paragraph" w:styleId="Indexheading">
    <w:name w:val="index heading"/>
    <w:basedOn w:val="Normal"/>
    <w:qFormat/>
    <w:rsid w:val="00b16848"/>
    <w:pPr>
      <w:suppressLineNumbers/>
    </w:pPr>
    <w:rPr/>
  </w:style>
  <w:style w:type="paragraph" w:styleId="1" w:customStyle="1">
    <w:name w:val="Заголовок1"/>
    <w:basedOn w:val="Normal"/>
    <w:qFormat/>
    <w:rsid w:val="00b16848"/>
    <w:pPr>
      <w:keepNext w:val="true"/>
      <w:spacing w:before="240" w:after="120"/>
    </w:pPr>
    <w:rPr>
      <w:rFonts w:eastAsia="Noto Sans CJK SC Regular" w:cs="FreeSans"/>
      <w:szCs w:val="28"/>
    </w:rPr>
  </w:style>
  <w:style w:type="paragraph" w:styleId="11" w:customStyle="1">
    <w:name w:val="Название объекта1"/>
    <w:basedOn w:val="Normal"/>
    <w:qFormat/>
    <w:rsid w:val="00b16848"/>
    <w:pPr>
      <w:suppressLineNumbers/>
      <w:spacing w:before="120" w:after="120"/>
    </w:pPr>
    <w:rPr>
      <w:rFonts w:cs="FreeSans"/>
      <w:i/>
      <w:iCs/>
      <w:sz w:val="24"/>
      <w:szCs w:val="24"/>
    </w:rPr>
  </w:style>
  <w:style w:type="paragraph" w:styleId="12" w:customStyle="1">
    <w:name w:val="Верхний колонтитул1"/>
    <w:basedOn w:val="Normal"/>
    <w:qFormat/>
    <w:rsid w:val="009b5089"/>
    <w:pPr>
      <w:tabs>
        <w:tab w:val="center" w:pos="4153" w:leader="none"/>
        <w:tab w:val="right" w:pos="8306" w:leader="none"/>
      </w:tabs>
    </w:pPr>
    <w:rPr>
      <w:sz w:val="26"/>
      <w:lang w:val="ru-RU"/>
    </w:rPr>
  </w:style>
  <w:style w:type="paragraph" w:styleId="BalloonText">
    <w:name w:val="Balloon Text"/>
    <w:basedOn w:val="Normal"/>
    <w:uiPriority w:val="99"/>
    <w:semiHidden/>
    <w:unhideWhenUsed/>
    <w:qFormat/>
    <w:rsid w:val="009b5089"/>
    <w:pPr/>
    <w:rPr>
      <w:rFonts w:ascii="Tahoma" w:hAnsi="Tahoma" w:cs="Tahoma"/>
      <w:sz w:val="16"/>
      <w:szCs w:val="16"/>
    </w:rPr>
  </w:style>
  <w:style w:type="paragraph" w:styleId="ListParagraph">
    <w:name w:val="List Paragraph"/>
    <w:basedOn w:val="Normal"/>
    <w:qFormat/>
    <w:rsid w:val="00b16848"/>
    <w:pPr>
      <w:spacing w:before="0" w:after="0"/>
      <w:ind w:left="720" w:hanging="0"/>
      <w:contextualSpacing/>
    </w:pPr>
    <w:rPr>
      <w:lang w:val="ru-RU"/>
    </w:rPr>
  </w:style>
  <w:style w:type="paragraph" w:styleId="NormalWeb">
    <w:name w:val="Normal (Web)"/>
    <w:basedOn w:val="Normal"/>
    <w:uiPriority w:val="99"/>
    <w:unhideWhenUsed/>
    <w:qFormat/>
    <w:rsid w:val="007751c0"/>
    <w:pPr>
      <w:spacing w:beforeAutospacing="1" w:afterAutospacing="1"/>
    </w:pPr>
    <w:rPr>
      <w:sz w:val="24"/>
      <w:szCs w:val="24"/>
      <w:lang w:eastAsia="uk-UA"/>
    </w:rPr>
  </w:style>
  <w:style w:type="paragraph" w:styleId="Style24" w:customStyle="1">
    <w:name w:val="Вміст таблиці"/>
    <w:basedOn w:val="Normal"/>
    <w:qFormat/>
    <w:rsid w:val="00b16848"/>
    <w:pPr/>
    <w:rPr/>
  </w:style>
  <w:style w:type="paragraph" w:styleId="Style25" w:customStyle="1">
    <w:name w:val="Заголовок таблиці"/>
    <w:basedOn w:val="Style24"/>
    <w:qFormat/>
    <w:rsid w:val="00b16848"/>
    <w:pPr/>
    <w:rPr/>
  </w:style>
  <w:style w:type="paragraph" w:styleId="13" w:customStyle="1">
    <w:name w:val="Нижний колонтитул1"/>
    <w:basedOn w:val="Normal"/>
    <w:qFormat/>
    <w:rsid w:val="00b16848"/>
    <w:pPr/>
    <w:rPr/>
  </w:style>
  <w:style w:type="paragraph" w:styleId="Style26">
    <w:name w:val="Текст в заданном формате"/>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numbering" w:styleId="WW8Num24" w:customStyle="1">
    <w:name w:val="WW8Num24"/>
    <w:qFormat/>
    <w:rsid w:val="00b16848"/>
  </w:style>
  <w:style w:type="numbering" w:styleId="WW8Num16" w:customStyle="1">
    <w:name w:val="WW8Num16"/>
    <w:qFormat/>
    <w:rsid w:val="00b16848"/>
  </w:style>
  <w:style w:type="numbering" w:styleId="WW8Num13" w:customStyle="1">
    <w:name w:val="WW8Num13"/>
    <w:qFormat/>
    <w:rsid w:val="00b16848"/>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1090</TotalTime>
  <Application>LibreOffice/6.1.0.3$Windows_X86_64 LibreOffice_project/efb621ed25068d70781dc026f7e9c5187a4decd1</Application>
  <Pages>7</Pages>
  <Words>1459</Words>
  <Characters>10115</Characters>
  <CharactersWithSpaces>12514</CharactersWithSpaces>
  <Paragraphs>112</Paragraphs>
  <Company>Association of Ukrainian Cities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2015-12-28T08:18:00Z</dcterms:created>
  <dc:creator>admin</dc:creator>
  <dc:description/>
  <dc:language>uk-UA</dc:language>
  <cp:lastModifiedBy/>
  <cp:lastPrinted>2020-10-27T09:50:25Z</cp:lastPrinted>
  <dcterms:modified xsi:type="dcterms:W3CDTF">2020-10-27T09:50:28Z</dcterms:modified>
  <cp:revision>64</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Association of Ukrainian Cities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