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</w:pPr>
    </w:p>
    <w:p>
      <w:pPr>
        <w:spacing w:before="0" w:after="0"/>
        <w:jc w:val="center"/>
      </w:pPr>
      <w: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99" t="-753" r="-999" b="-753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tabs>
          <w:tab w:val="left" w:pos="6940"/>
        </w:tabs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>
      <w:pPr>
        <w:spacing w:before="0" w:after="0"/>
        <w:jc w:val="center"/>
      </w:pPr>
      <w:r>
        <w:rPr>
          <w:rFonts w:cs="Times New Roman"/>
          <w:b/>
          <w:sz w:val="28"/>
          <w:szCs w:val="28"/>
          <w:lang w:val="uk-UA"/>
        </w:rPr>
        <w:t>РОЗПОРЯДЖЕННЯ</w:t>
      </w:r>
      <w:r>
        <w:rPr>
          <w:rFonts w:cs="Times New Roman"/>
          <w:b/>
          <w:sz w:val="28"/>
          <w:szCs w:val="28"/>
          <w:lang w:val="uk-UA"/>
        </w:rPr>
        <w:tab/>
      </w:r>
    </w:p>
    <w:p>
      <w:pPr>
        <w:spacing w:before="0" w:after="0"/>
        <w:jc w:val="center"/>
        <w:rPr>
          <w:rFonts w:cs="Times New Roman"/>
          <w:b/>
          <w:sz w:val="28"/>
          <w:szCs w:val="28"/>
          <w:lang w:val="uk-UA"/>
        </w:rPr>
      </w:pPr>
    </w:p>
    <w:p>
      <w:pPr>
        <w:spacing w:before="0" w:after="0"/>
      </w:pPr>
      <w:r>
        <w:rPr>
          <w:rFonts w:hint="default" w:cs="Times New Roman"/>
          <w:sz w:val="28"/>
          <w:szCs w:val="28"/>
          <w:lang w:val="uk-UA"/>
        </w:rPr>
        <w:t>30</w:t>
      </w:r>
      <w:r>
        <w:rPr>
          <w:rFonts w:cs="Times New Roman"/>
          <w:sz w:val="28"/>
          <w:szCs w:val="28"/>
          <w:lang w:val="uk-UA"/>
        </w:rPr>
        <w:t xml:space="preserve"> листопада  </w:t>
      </w:r>
      <w:r>
        <w:rPr>
          <w:rFonts w:cs="Times New Roman"/>
          <w:sz w:val="28"/>
          <w:szCs w:val="28"/>
        </w:rPr>
        <w:t xml:space="preserve">2020 року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 4</w:t>
      </w:r>
      <w:r>
        <w:rPr>
          <w:rFonts w:hint="default" w:cs="Times New Roman"/>
          <w:sz w:val="28"/>
          <w:szCs w:val="28"/>
          <w:lang w:val="uk-UA"/>
        </w:rPr>
        <w:t>25</w:t>
      </w:r>
      <w:r>
        <w:rPr>
          <w:rFonts w:cs="Times New Roman"/>
          <w:sz w:val="28"/>
          <w:szCs w:val="28"/>
        </w:rPr>
        <w:t xml:space="preserve"> </w:t>
      </w:r>
    </w:p>
    <w:p>
      <w:pPr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</w:p>
    <w:tbl>
      <w:tblPr>
        <w:tblStyle w:val="6"/>
        <w:tblW w:w="9851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c>
          <w:tcPr>
            <w:tcW w:w="9851" w:type="dxa"/>
            <w:shd w:val="clear" w:color="auto" w:fill="FFFFFF"/>
          </w:tcPr>
          <w:p>
            <w:pPr>
              <w:spacing w:before="0" w:after="0" w:line="24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0"/>
                <w:bCs w:val="0"/>
                <w:strike w:val="0"/>
                <w:dstrike w:val="0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cs="Times New Roman"/>
                <w:b w:val="0"/>
                <w:bCs w:val="0"/>
                <w:strike w:val="0"/>
                <w:dstrike w:val="0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cs="Times New Roman"/>
                <w:b w:val="0"/>
                <w:bCs w:val="0"/>
                <w:strike w:val="0"/>
                <w:dstrike w:val="0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spacing w:before="0" w:after="0" w:line="240" w:lineRule="auto"/>
        <w:ind w:left="0" w:right="140" w:firstLine="0"/>
        <w:rPr>
          <w:rFonts w:eastAsia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before="0" w:after="0" w:line="240" w:lineRule="auto"/>
        <w:ind w:left="0" w:right="-1" w:firstLine="0"/>
        <w:jc w:val="both"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</w:r>
      <w:r>
        <w:rPr>
          <w:rFonts w:eastAsia="Times New Roman" w:cs="Times New Roman"/>
          <w:spacing w:val="-2"/>
          <w:sz w:val="28"/>
          <w:szCs w:val="28"/>
          <w:lang w:val="uk-UA"/>
        </w:rPr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tabs>
          <w:tab w:val="left" w:pos="426"/>
        </w:tabs>
        <w:spacing w:before="0" w:after="0" w:line="240" w:lineRule="auto"/>
        <w:ind w:left="0" w:right="-1" w:firstLine="0"/>
        <w:jc w:val="both"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keepNext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0" w:right="-1" w:firstLine="0"/>
        <w:jc w:val="both"/>
        <w:rPr>
          <w:rFonts w:eastAsia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before="0" w:after="0" w:line="240" w:lineRule="auto"/>
        <w:ind w:left="0" w:right="-1" w:firstLine="0"/>
        <w:jc w:val="both"/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1. Створити  у  грудні</w:t>
      </w:r>
      <w:r>
        <w:rPr>
          <w:rFonts w:hint="default"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2020 року   1 тимчасове робоче місце інспектора для роботи пов’язаної з документацією в архіві, з оплатою в розмірі мінімальної заробітної плати.</w:t>
      </w:r>
    </w:p>
    <w:p>
      <w:pPr>
        <w:tabs>
          <w:tab w:val="left" w:pos="0"/>
        </w:tabs>
        <w:spacing w:before="0" w:after="0" w:line="240" w:lineRule="auto"/>
        <w:ind w:left="0" w:right="-1" w:firstLine="0"/>
        <w:jc w:val="both"/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2. Прийом зареєстрованих безробітних здійснювати на створене тимчасове робоче місце (інспектора з 0</w:t>
      </w:r>
      <w:r>
        <w:rPr>
          <w:rFonts w:hint="default"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.1</w:t>
      </w:r>
      <w:r>
        <w:rPr>
          <w:rFonts w:hint="default"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.2020 року по </w:t>
      </w:r>
      <w:r>
        <w:rPr>
          <w:rFonts w:hint="default" w:cs="Times New Roman"/>
          <w:sz w:val="28"/>
          <w:szCs w:val="28"/>
          <w:lang w:val="uk-UA"/>
        </w:rPr>
        <w:t>14</w:t>
      </w:r>
      <w:r>
        <w:rPr>
          <w:rFonts w:cs="Times New Roman"/>
          <w:sz w:val="28"/>
          <w:szCs w:val="28"/>
          <w:lang w:val="uk-UA"/>
        </w:rPr>
        <w:t>.1</w:t>
      </w:r>
      <w:r>
        <w:rPr>
          <w:rFonts w:hint="default"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.2020 року) з оформленням документів згідно з Кодексом законів про працю України.</w:t>
      </w:r>
    </w:p>
    <w:p>
      <w:pPr>
        <w:tabs>
          <w:tab w:val="left" w:pos="0"/>
        </w:tabs>
        <w:spacing w:before="0" w:after="0" w:line="240" w:lineRule="auto"/>
        <w:ind w:left="0" w:right="-1" w:firstLine="0"/>
        <w:jc w:val="both"/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3. Контроль за виконанням даного розпорядження залишаю за собою.                                        </w:t>
      </w:r>
    </w:p>
    <w:p>
      <w:pPr>
        <w:spacing w:before="0" w:after="0" w:line="24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tabs>
          <w:tab w:val="left" w:pos="7088"/>
        </w:tabs>
        <w:spacing w:before="0" w:after="0" w:line="240" w:lineRule="auto"/>
        <w:ind w:left="0" w:right="140" w:firstLine="0"/>
        <w:jc w:val="left"/>
        <w:rPr>
          <w:rFonts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240" w:lineRule="auto"/>
        <w:ind w:left="0" w:right="140" w:firstLine="0"/>
        <w:jc w:val="left"/>
        <w:rPr>
          <w:rFonts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240" w:lineRule="auto"/>
        <w:ind w:left="0" w:right="140" w:firstLine="0"/>
        <w:jc w:val="left"/>
        <w:rPr>
          <w:rFonts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240" w:lineRule="auto"/>
        <w:ind w:left="0" w:right="140" w:firstLine="0"/>
        <w:jc w:val="left"/>
      </w:pPr>
      <w:r>
        <w:rPr>
          <w:rFonts w:cs="Times New Roman"/>
          <w:sz w:val="28"/>
          <w:szCs w:val="28"/>
          <w:lang w:val="uk-UA"/>
        </w:rPr>
        <w:t>Секретар</w:t>
      </w:r>
      <w:r>
        <w:rPr>
          <w:rFonts w:hint="default" w:cs="Times New Roman"/>
          <w:sz w:val="28"/>
          <w:szCs w:val="28"/>
          <w:lang w:val="uk-UA"/>
        </w:rPr>
        <w:t xml:space="preserve"> міської ради          </w:t>
      </w:r>
      <w:r>
        <w:rPr>
          <w:rFonts w:cs="Times New Roman"/>
          <w:sz w:val="28"/>
          <w:szCs w:val="28"/>
          <w:lang w:val="uk-UA"/>
        </w:rPr>
        <w:t xml:space="preserve">                    </w:t>
      </w:r>
      <w:r>
        <w:rPr>
          <w:rFonts w:hint="default"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  <w:lang w:val="uk-UA"/>
        </w:rPr>
        <w:t xml:space="preserve">                         О.А.Дядюнова</w:t>
      </w:r>
    </w:p>
    <w:p>
      <w:pPr>
        <w:tabs>
          <w:tab w:val="left" w:pos="7088"/>
        </w:tabs>
        <w:spacing w:before="0" w:after="0" w:line="240" w:lineRule="auto"/>
        <w:ind w:left="0" w:right="140" w:firstLine="0"/>
        <w:jc w:val="both"/>
        <w:rPr>
          <w:rFonts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240" w:lineRule="auto"/>
        <w:ind w:left="0" w:right="140" w:firstLine="0"/>
        <w:jc w:val="both"/>
        <w:rPr>
          <w:rFonts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8"/>
        </w:tabs>
        <w:spacing w:before="0" w:after="0" w:line="100" w:lineRule="atLeast"/>
        <w:ind w:left="0" w:right="1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uppressAutoHyphens w:val="0"/>
        <w:spacing w:before="0" w:after="0"/>
        <w:jc w:val="both"/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Керуючий  справами               </w:t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Т.А. Малиш</w:t>
      </w:r>
    </w:p>
    <w:p>
      <w:pPr>
        <w:suppressAutoHyphens w:val="0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tabs>
          <w:tab w:val="left" w:pos="7088"/>
        </w:tabs>
        <w:spacing w:before="0" w:after="0" w:line="276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tabs>
          <w:tab w:val="left" w:pos="7088"/>
        </w:tabs>
        <w:spacing w:before="0" w:after="0" w:line="276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Н.Ю. Колотій </w:t>
      </w:r>
    </w:p>
    <w:p>
      <w:pPr>
        <w:tabs>
          <w:tab w:val="left" w:pos="7088"/>
        </w:tabs>
        <w:spacing w:before="0" w:after="0" w:line="276" w:lineRule="auto"/>
        <w:rPr>
          <w:rFonts w:ascii="Times New Roman" w:hAnsi="Times New Roman" w:cs="Times New Roman"/>
        </w:rPr>
      </w:pPr>
    </w:p>
    <w:p>
      <w:pPr>
        <w:tabs>
          <w:tab w:val="left" w:pos="7088"/>
        </w:tabs>
        <w:spacing w:before="0" w:after="0" w:line="276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tabs>
          <w:tab w:val="left" w:pos="7088"/>
          <w:tab w:val="left" w:pos="7425"/>
          <w:tab w:val="left" w:pos="7455"/>
        </w:tabs>
        <w:spacing w:before="0" w:after="0" w:line="276" w:lineRule="auto"/>
      </w:pPr>
      <w:r>
        <w:rPr>
          <w:rFonts w:cs="Times New Roman"/>
          <w:color w:val="00000A"/>
          <w:sz w:val="28"/>
          <w:szCs w:val="28"/>
          <w:lang w:val="uk-UA"/>
        </w:rPr>
        <w:t>з</w:t>
      </w:r>
      <w:bookmarkStart w:id="0" w:name="_GoBack1"/>
      <w:bookmarkEnd w:id="0"/>
      <w:r>
        <w:rPr>
          <w:rFonts w:cs="Times New Roman"/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tabs>
          <w:tab w:val="left" w:pos="7088"/>
        </w:tabs>
        <w:spacing w:before="0" w:after="0" w:line="276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забезпечення  - головний бухгалтер                                                С.Г. Момот                                   </w:t>
      </w:r>
    </w:p>
    <w:p>
      <w:pPr>
        <w:tabs>
          <w:tab w:val="left" w:pos="7088"/>
          <w:tab w:val="left" w:pos="744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7088"/>
          <w:tab w:val="left" w:pos="7440"/>
        </w:tabs>
        <w:suppressAutoHyphens w:val="0"/>
        <w:spacing w:before="0" w:after="0" w:line="276" w:lineRule="auto"/>
        <w:jc w:val="both"/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tabs>
          <w:tab w:val="left" w:pos="7088"/>
          <w:tab w:val="left" w:pos="744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tabs>
          <w:tab w:val="left" w:pos="7088"/>
          <w:tab w:val="left" w:pos="7440"/>
        </w:tabs>
        <w:suppressAutoHyphens w:val="0"/>
        <w:spacing w:before="0" w:after="0" w:line="276" w:lineRule="auto"/>
        <w:jc w:val="both"/>
      </w:pPr>
      <w:r>
        <w:rPr>
          <w:rFonts w:cs="Times New Roman"/>
          <w:color w:val="00000A"/>
          <w:sz w:val="28"/>
          <w:szCs w:val="28"/>
          <w:lang w:val="uk-UA"/>
        </w:rPr>
        <w:t>та управління персоналом                                                                О.О. Мірошник</w:t>
      </w:r>
      <w:bookmarkStart w:id="2" w:name="_GoBack"/>
      <w:bookmarkEnd w:id="2"/>
      <w:r>
        <w:rPr>
          <w:rFonts w:cs="Times New Roman"/>
          <w:color w:val="00000A"/>
          <w:sz w:val="28"/>
          <w:szCs w:val="28"/>
          <w:lang w:val="uk-UA"/>
        </w:rPr>
        <w:t xml:space="preserve"> </w:t>
      </w:r>
    </w:p>
    <w:p>
      <w:pPr>
        <w:tabs>
          <w:tab w:val="left" w:pos="7088"/>
          <w:tab w:val="left" w:pos="744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>
      <w:pPr>
        <w:tabs>
          <w:tab w:val="left" w:pos="7088"/>
          <w:tab w:val="left" w:pos="7395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/>
        </w:rPr>
        <w:t xml:space="preserve">Начальник  </w:t>
      </w:r>
      <w:bookmarkStart w:id="1" w:name="__DdeLink__91_2597079337"/>
      <w:r>
        <w:rPr>
          <w:color w:val="00000A"/>
          <w:sz w:val="28"/>
          <w:szCs w:val="28"/>
          <w:lang w:val="uk-UA"/>
        </w:rPr>
        <w:t xml:space="preserve">відділу сім’ї, </w:t>
      </w:r>
    </w:p>
    <w:p>
      <w:pPr>
        <w:tabs>
          <w:tab w:val="left" w:pos="7088"/>
          <w:tab w:val="left" w:pos="7395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/>
        </w:rPr>
        <w:t xml:space="preserve">соціального захисту та охорони здоров’я                                </w:t>
      </w:r>
      <w:bookmarkEnd w:id="1"/>
      <w:r>
        <w:rPr>
          <w:color w:val="00000A"/>
          <w:sz w:val="28"/>
          <w:szCs w:val="28"/>
          <w:lang w:val="uk-UA"/>
        </w:rPr>
        <w:t xml:space="preserve">       Д.С. Момот</w:t>
      </w:r>
    </w:p>
    <w:p>
      <w:pPr>
        <w:tabs>
          <w:tab w:val="left" w:pos="7088"/>
          <w:tab w:val="left" w:pos="7395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/>
        </w:rPr>
      </w:pPr>
    </w:p>
    <w:p>
      <w:pPr>
        <w:tabs>
          <w:tab w:val="left" w:pos="7088"/>
          <w:tab w:val="left" w:pos="7395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/>
        </w:rPr>
        <w:t xml:space="preserve">Головний спеціаліст відділу сім’ї, </w:t>
      </w:r>
    </w:p>
    <w:p>
      <w:pPr>
        <w:tabs>
          <w:tab w:val="left" w:pos="7088"/>
          <w:tab w:val="left" w:pos="7395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       Л.Г. Танько</w:t>
      </w:r>
    </w:p>
    <w:p>
      <w:pPr>
        <w:tabs>
          <w:tab w:val="left" w:pos="7088"/>
          <w:tab w:val="left" w:pos="7395"/>
        </w:tabs>
        <w:suppressAutoHyphens w:val="0"/>
        <w:spacing w:before="0" w:after="0" w:line="276" w:lineRule="auto"/>
        <w:jc w:val="both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        </w:t>
      </w:r>
    </w:p>
    <w:p>
      <w:pPr>
        <w:spacing w:line="276" w:lineRule="auto"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tabs>
          <w:tab w:val="left" w:pos="6540"/>
          <w:tab w:val="left" w:pos="7200"/>
        </w:tabs>
        <w:spacing w:before="0" w:after="0" w:line="100" w:lineRule="atLeast"/>
        <w:jc w:val="center"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tabs>
          <w:tab w:val="left" w:pos="6540"/>
          <w:tab w:val="left" w:pos="7200"/>
        </w:tabs>
        <w:spacing w:before="0" w:after="0" w:line="100" w:lineRule="atLeast"/>
        <w:jc w:val="center"/>
      </w:pPr>
    </w:p>
    <w:sectPr>
      <w:pgSz w:w="11906" w:h="16838"/>
      <w:pgMar w:top="1134" w:right="567" w:bottom="1134" w:left="1701" w:header="0" w:footer="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F1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ascii="Times New Roman" w:hAnsi="Times New Roman"/>
    </w:rPr>
  </w:style>
  <w:style w:type="paragraph" w:customStyle="1" w:styleId="7">
    <w:name w:val="Заголовок"/>
    <w:basedOn w:val="1"/>
    <w:next w:val="3"/>
    <w:qFormat/>
    <w:uiPriority w:val="0"/>
    <w:pPr>
      <w:keepNext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customStyle="1" w:styleId="8">
    <w:name w:val="Покажчик"/>
    <w:basedOn w:val="1"/>
    <w:qFormat/>
    <w:uiPriority w:val="0"/>
    <w:pPr>
      <w:suppressLineNumbers/>
    </w:pPr>
    <w:rPr>
      <w:rFonts w:ascii="Times New Roman" w:hAnsi="Times New Roman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ascii="Times New Roman" w:hAnsi="Times New Roman"/>
    </w:rPr>
  </w:style>
  <w:style w:type="paragraph" w:customStyle="1" w:styleId="10">
    <w:name w:val="Содержимое таблицы"/>
    <w:basedOn w:val="1"/>
    <w:qFormat/>
    <w:uiPriority w:val="0"/>
    <w:pPr>
      <w:suppressLineNumbers/>
    </w:pPr>
  </w:style>
  <w:style w:type="paragraph" w:customStyle="1" w:styleId="11">
    <w:name w:val="Заголовок таблицы"/>
    <w:basedOn w:val="10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223</Words>
  <Characters>1500</Characters>
  <Paragraphs>30</Paragraphs>
  <TotalTime>1434</TotalTime>
  <ScaleCrop>false</ScaleCrop>
  <LinksUpToDate>false</LinksUpToDate>
  <CharactersWithSpaces>2377</CharactersWithSpaces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2018-05-29T16:09:00Z</dcterms:created>
  <dc:creator>Lina</dc:creator>
  <cp:lastModifiedBy>Lina</cp:lastModifiedBy>
  <cp:lastPrinted>2020-12-01T11:48:52Z</cp:lastPrinted>
  <dcterms:modified xsi:type="dcterms:W3CDTF">2020-12-01T11:52:22Z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