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РОЗПОРЯДЖЕННЯ</w:t>
      </w:r>
    </w:p>
    <w:p>
      <w:pPr>
        <w:pStyle w:val="Normal"/>
        <w:rPr>
          <w:rFonts w:ascii="Calibri" w:hAnsi="Calibri" w:cs="Calibri"/>
          <w:sz w:val="28"/>
          <w:szCs w:val="20"/>
          <w:lang w:val="uk-UA"/>
        </w:rPr>
      </w:pPr>
      <w:r>
        <w:rPr>
          <w:rFonts w:cs="Calibri" w:ascii="Calibri" w:hAnsi="Calibri"/>
          <w:sz w:val="28"/>
          <w:szCs w:val="20"/>
          <w:lang w:val="uk-UA"/>
        </w:rPr>
      </w:r>
    </w:p>
    <w:p>
      <w:pPr>
        <w:pStyle w:val="Normal"/>
        <w:rPr/>
      </w:pPr>
      <w:r>
        <w:rPr>
          <w:rFonts w:cs="Calibri"/>
          <w:sz w:val="28"/>
          <w:szCs w:val="20"/>
          <w:lang w:val="uk-UA"/>
        </w:rPr>
        <w:t>1</w:t>
      </w:r>
      <w:r>
        <w:rPr>
          <w:rFonts w:cs="Calibri"/>
          <w:sz w:val="28"/>
          <w:szCs w:val="20"/>
          <w:lang w:val="uk-UA"/>
        </w:rPr>
        <w:t>7</w:t>
      </w:r>
      <w:r>
        <w:rPr>
          <w:rFonts w:cs="Calibri"/>
          <w:sz w:val="28"/>
          <w:szCs w:val="20"/>
          <w:lang w:val="uk-UA"/>
        </w:rPr>
        <w:t xml:space="preserve"> грудня  2020 року                                                                                        № 473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FF0000"/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  внесення   змін   до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sz w:val="28"/>
          <w:szCs w:val="28"/>
          <w:lang w:val="uk-UA"/>
        </w:rPr>
        <w:t xml:space="preserve">розпорядження </w:t>
      </w:r>
      <w:r>
        <w:rPr>
          <w:color w:val="000000"/>
          <w:sz w:val="28"/>
          <w:szCs w:val="28"/>
          <w:lang w:val="uk-UA"/>
        </w:rPr>
        <w:t>міського голови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08.10.2018 року № 311  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статтями 42, 59 Закону України „Про місцеве самоврядування в Україні</w:t>
      </w:r>
      <w:r>
        <w:rPr>
          <w:color w:val="auto"/>
          <w:sz w:val="28"/>
          <w:szCs w:val="28"/>
          <w:lang w:val="uk-UA"/>
        </w:rPr>
        <w:t xml:space="preserve">”, </w:t>
      </w:r>
      <w:r>
        <w:rPr>
          <w:sz w:val="28"/>
          <w:szCs w:val="28"/>
          <w:lang w:val="uk-UA"/>
        </w:rPr>
        <w:t>частиною 1 статі 8 Закону України „Про приватизацію державного житлового фонду</w:t>
      </w:r>
      <w:r>
        <w:rPr>
          <w:color w:val="auto"/>
          <w:sz w:val="28"/>
          <w:szCs w:val="28"/>
          <w:lang w:val="uk-UA"/>
        </w:rPr>
        <w:t xml:space="preserve">”, </w:t>
      </w:r>
      <w:r>
        <w:rPr>
          <w:sz w:val="28"/>
          <w:szCs w:val="28"/>
          <w:lang w:val="uk-UA"/>
        </w:rPr>
        <w:t>Законом України „Про забезпечення реалізації житлових прав мешканців гуртожитків</w:t>
      </w:r>
      <w:r>
        <w:rPr>
          <w:color w:val="auto"/>
          <w:sz w:val="28"/>
          <w:szCs w:val="28"/>
          <w:lang w:val="uk-UA"/>
        </w:rPr>
        <w:t xml:space="preserve">”, </w:t>
      </w:r>
      <w:r>
        <w:rPr>
          <w:sz w:val="28"/>
          <w:szCs w:val="28"/>
          <w:lang w:val="uk-UA"/>
        </w:rPr>
        <w:t>Положенням про порядок передачі квартир (будинків), жилих приміщень у гуртожитках у власність громадян затвердженого</w:t>
      </w:r>
      <w:r>
        <w:rPr>
          <w:color w:val="auto"/>
          <w:sz w:val="28"/>
          <w:szCs w:val="28"/>
          <w:lang w:val="uk-UA"/>
        </w:rPr>
        <w:t xml:space="preserve"> наказом Міністерства з питань житлово-комунального господарства України від 16.12.2009 № 396</w:t>
      </w:r>
      <w:bookmarkStart w:id="0" w:name="_GoBack"/>
      <w:bookmarkEnd w:id="0"/>
      <w:r>
        <w:rPr>
          <w:color w:val="auto"/>
          <w:sz w:val="28"/>
          <w:szCs w:val="28"/>
          <w:lang w:val="uk-UA"/>
        </w:rPr>
        <w:t>, з метою реалізації права громадян на приватизацію житла, здійснення контролю за додержанням чинного законодавства щодо питань приватизації державного житлового фонду,</w:t>
      </w: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b/>
          <w:bCs/>
          <w:color w:val="000000"/>
          <w:sz w:val="28"/>
          <w:szCs w:val="28"/>
          <w:lang w:val="uk-UA" w:eastAsia="ru-RU"/>
        </w:rPr>
        <w:t>ЗОБОВʼЯЗУЮ: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>1. Внести  зміни  до розпорядження  міського  голови від 08.1</w:t>
      </w:r>
      <w:r>
        <w:rPr>
          <w:sz w:val="28"/>
          <w:szCs w:val="28"/>
          <w:lang w:val="uk-UA"/>
        </w:rPr>
        <w:t>0.2018 року № 311 „Про створення органу приватизації житлового фонду на території Решетилівської міської ради</w:t>
      </w:r>
      <w:r>
        <w:rPr>
          <w:color w:val="auto"/>
          <w:sz w:val="28"/>
          <w:szCs w:val="28"/>
          <w:lang w:val="uk-UA"/>
        </w:rPr>
        <w:t xml:space="preserve">”, затвердивши склад органу приватизації житлового фонду на території Решетилівської міської ради </w:t>
      </w:r>
      <w:r>
        <w:rPr>
          <w:color w:val="auto"/>
          <w:sz w:val="28"/>
          <w:szCs w:val="28"/>
          <w:lang w:val="uk-UA"/>
        </w:rPr>
        <w:t>у новій редакції</w:t>
      </w:r>
      <w:r>
        <w:rPr>
          <w:color w:val="auto"/>
          <w:sz w:val="28"/>
          <w:szCs w:val="28"/>
          <w:lang w:val="uk-UA"/>
        </w:rPr>
        <w:t xml:space="preserve"> (додається).</w:t>
      </w:r>
      <w:r>
        <w:rPr>
          <w:sz w:val="28"/>
          <w:szCs w:val="28"/>
          <w:lang w:val="uk-UA"/>
        </w:rPr>
        <w:t xml:space="preserve">  </w:t>
      </w:r>
    </w:p>
    <w:p>
      <w:pPr>
        <w:pStyle w:val="Normal"/>
        <w:tabs>
          <w:tab w:val="left" w:pos="709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</w:t>
        <w:tab/>
        <w:t>О.А. Дядюнова</w:t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6804" w:leader="none"/>
          <w:tab w:val="left" w:pos="6946" w:leader="none"/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br w:type="page"/>
      </w:r>
    </w:p>
    <w:p>
      <w:pPr>
        <w:pStyle w:val="Normal"/>
        <w:tabs>
          <w:tab w:val="left" w:pos="6804" w:leader="none"/>
          <w:tab w:val="left" w:pos="6946" w:leader="none"/>
          <w:tab w:val="left" w:pos="7088" w:leader="none"/>
        </w:tabs>
        <w:rPr/>
      </w:pPr>
      <w:r>
        <w:rPr>
          <w:color w:val="000000"/>
          <w:sz w:val="28"/>
          <w:szCs w:val="28"/>
          <w:lang w:val="uk-UA"/>
        </w:rPr>
        <w:t>Заступник міського голови                                                    Ю.М. Невмержицький</w:t>
      </w:r>
    </w:p>
    <w:p>
      <w:pPr>
        <w:pStyle w:val="Normal"/>
        <w:tabs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          </w:t>
        <w:tab/>
        <w:t>М.В.Лисенко</w:t>
      </w:r>
    </w:p>
    <w:p>
      <w:pPr>
        <w:pStyle w:val="Normal"/>
        <w:tabs>
          <w:tab w:val="left" w:pos="6946" w:leader="none"/>
        </w:tabs>
        <w:rPr>
          <w:color w:val="FF0000"/>
          <w:lang w:val="uk-UA"/>
        </w:rPr>
      </w:pPr>
      <w:r>
        <w:rPr>
          <w:color w:val="FF0000"/>
          <w:lang w:val="uk-UA"/>
        </w:rPr>
      </w:r>
    </w:p>
    <w:p>
      <w:pPr>
        <w:pStyle w:val="Normal"/>
        <w:tabs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Начальник відділу з юридичних питань</w:t>
      </w:r>
    </w:p>
    <w:p>
      <w:pPr>
        <w:pStyle w:val="Normal"/>
        <w:tabs>
          <w:tab w:val="left" w:pos="6946" w:leader="none"/>
        </w:tabs>
        <w:jc w:val="both"/>
        <w:rPr/>
      </w:pPr>
      <w:r>
        <w:rPr>
          <w:sz w:val="28"/>
          <w:szCs w:val="28"/>
          <w:lang w:val="uk-UA"/>
        </w:rPr>
        <w:t>та управління комунальним майном</w:t>
        <w:tab/>
        <w:t>Н.Ю. Колотій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enter" w:pos="7080" w:leader="none"/>
        </w:tabs>
        <w:jc w:val="both"/>
        <w:rPr/>
      </w:pPr>
      <w:r>
        <w:rPr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center" w:pos="7080" w:leader="none"/>
        </w:tabs>
        <w:jc w:val="both"/>
        <w:rPr/>
      </w:pPr>
      <w:r>
        <w:rPr>
          <w:sz w:val="28"/>
          <w:szCs w:val="28"/>
          <w:lang w:val="uk-UA"/>
        </w:rPr>
        <w:t>інформаційної роботи, документообігу</w:t>
      </w:r>
    </w:p>
    <w:p>
      <w:pPr>
        <w:pStyle w:val="Normal"/>
        <w:shd w:val="clear" w:color="auto" w:fill="FFFFFF"/>
        <w:tabs>
          <w:tab w:val="left" w:pos="6946" w:leader="none"/>
        </w:tabs>
        <w:jc w:val="both"/>
        <w:rPr/>
      </w:pPr>
      <w:r>
        <w:rPr>
          <w:sz w:val="28"/>
          <w:szCs w:val="28"/>
          <w:lang w:val="uk-UA"/>
        </w:rPr>
        <w:t xml:space="preserve">та управління персоналом </w:t>
        <w:tab/>
        <w:t>О.О. Мірошник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/>
      </w:pPr>
      <w:r>
        <w:rPr>
          <w:sz w:val="28"/>
          <w:szCs w:val="28"/>
          <w:lang w:val="uk-UA"/>
        </w:rPr>
        <w:t xml:space="preserve">Начальник  відділу житлово-комунального </w:t>
      </w:r>
    </w:p>
    <w:p>
      <w:pPr>
        <w:pStyle w:val="Normal"/>
        <w:tabs>
          <w:tab w:val="left" w:pos="7088" w:leader="none"/>
        </w:tabs>
        <w:rPr/>
      </w:pPr>
      <w:r>
        <w:rPr>
          <w:sz w:val="28"/>
          <w:szCs w:val="28"/>
          <w:lang w:val="uk-UA"/>
        </w:rPr>
        <w:t>господарства, транспорту, зв’язку та з</w:t>
      </w:r>
    </w:p>
    <w:p>
      <w:pPr>
        <w:pStyle w:val="Normal"/>
        <w:tabs>
          <w:tab w:val="left" w:pos="6946" w:leader="none"/>
        </w:tabs>
        <w:rPr/>
      </w:pPr>
      <w:r>
        <w:rPr>
          <w:sz w:val="28"/>
          <w:szCs w:val="28"/>
          <w:lang w:val="uk-UA"/>
        </w:rPr>
        <w:t>питань охорони праці                                                              С.С. Тищенко</w:t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rPr/>
      </w:pPr>
      <w:r>
        <w:rPr>
          <w:sz w:val="28"/>
          <w:szCs w:val="28"/>
          <w:lang w:val="uk-UA"/>
        </w:rPr>
        <w:tab/>
      </w:r>
      <w:r>
        <w:br w:type="page"/>
      </w:r>
    </w:p>
    <w:p>
      <w:pPr>
        <w:pStyle w:val="Normal"/>
        <w:widowControl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suppressAutoHyphens w:val="true"/>
        <w:bidi w:val="0"/>
        <w:ind w:left="0" w:right="0" w:firstLine="5953"/>
        <w:jc w:val="left"/>
        <w:rPr/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widowControl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suppressAutoHyphens w:val="true"/>
        <w:bidi w:val="0"/>
        <w:ind w:left="0" w:right="0" w:firstLine="6009"/>
        <w:jc w:val="left"/>
        <w:rPr/>
      </w:pPr>
      <w:r>
        <w:rPr>
          <w:sz w:val="28"/>
          <w:szCs w:val="28"/>
          <w:lang w:val="uk-UA"/>
        </w:rPr>
        <w:t>Розпорядження міського</w:t>
      </w:r>
    </w:p>
    <w:p>
      <w:pPr>
        <w:pStyle w:val="Normal"/>
        <w:widowControl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suppressAutoHyphens w:val="true"/>
        <w:bidi w:val="0"/>
        <w:ind w:left="0" w:right="0" w:firstLine="6009"/>
        <w:jc w:val="left"/>
        <w:rPr/>
      </w:pPr>
      <w:r>
        <w:rPr>
          <w:sz w:val="28"/>
          <w:szCs w:val="28"/>
          <w:lang w:val="uk-UA"/>
        </w:rPr>
        <w:t>голови</w:t>
      </w:r>
    </w:p>
    <w:p>
      <w:pPr>
        <w:pStyle w:val="Normal"/>
        <w:widowControl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suppressAutoHyphens w:val="true"/>
        <w:bidi w:val="0"/>
        <w:ind w:left="0" w:right="0" w:firstLine="6009"/>
        <w:jc w:val="left"/>
        <w:rPr/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грудня 2020 року № 473</w:t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органу приватизації житлового фонду на території </w:t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Решетилівської міської ради</w:t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Style w:val="ac"/>
        <w:tblW w:w="9717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3285"/>
        <w:gridCol w:w="5803"/>
      </w:tblGrid>
      <w:tr>
        <w:trPr/>
        <w:tc>
          <w:tcPr>
            <w:tcW w:w="629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803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Невмержицький </w:t>
            </w:r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803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>заступник Решетилівського міського голови з питань діяльності виконавчих органів ради, керівник органу приватизації</w:t>
            </w:r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</w:t>
            </w:r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Вікторович</w:t>
            </w:r>
          </w:p>
        </w:tc>
        <w:tc>
          <w:tcPr>
            <w:tcW w:w="5803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Решетилівської міської ради, заступник керівника органу приватизації</w:t>
            </w:r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Пустовар</w:t>
            </w:r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Леонідівна</w:t>
            </w:r>
          </w:p>
        </w:tc>
        <w:tc>
          <w:tcPr>
            <w:tcW w:w="5803" w:type="dxa"/>
            <w:tcBorders/>
            <w:shd w:fill="auto" w:val="clear"/>
          </w:tcPr>
          <w:p>
            <w:pPr>
              <w:pStyle w:val="Normal"/>
              <w:tabs>
                <w:tab w:val="left" w:pos="7088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житлово-комунального господарства, транспорту, зв’язку та з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питань охорони праці виконавчого комітету  міської ради, секретар органу приватизації</w:t>
            </w:r>
          </w:p>
          <w:p>
            <w:pPr>
              <w:pStyle w:val="Normal"/>
              <w:tabs>
                <w:tab w:val="left" w:pos="7088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>
        <w:trPr/>
        <w:tc>
          <w:tcPr>
            <w:tcW w:w="97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/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85" w:type="dxa"/>
            <w:tcBorders/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</w:t>
            </w:r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Алла Миколаївна </w:t>
            </w:r>
          </w:p>
        </w:tc>
        <w:tc>
          <w:tcPr>
            <w:tcW w:w="5803" w:type="dxa"/>
            <w:tcBorders/>
            <w:shd w:fill="auto" w:val="clear"/>
          </w:tcPr>
          <w:p>
            <w:pPr>
              <w:pStyle w:val="Normal"/>
              <w:tabs>
                <w:tab w:val="left" w:pos="7200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>головний спеціаліст відділу з юридичних питань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управління комунальним майном виконавчого комітету міської ради</w:t>
            </w:r>
          </w:p>
          <w:p>
            <w:pPr>
              <w:pStyle w:val="Normal"/>
              <w:tabs>
                <w:tab w:val="left" w:pos="720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center"/>
              <w:rPr/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8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>Тищенко</w:t>
            </w:r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580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left" w:pos="7088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 xml:space="preserve">Начальник  відділу житлово-комунального </w:t>
            </w:r>
          </w:p>
          <w:p>
            <w:pPr>
              <w:pStyle w:val="Normal"/>
              <w:tabs>
                <w:tab w:val="left" w:pos="7088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господарства, транспорту, зв’язку та з</w:t>
            </w:r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питань охорони праці </w:t>
            </w:r>
            <w:bookmarkStart w:id="1" w:name="__DdeLink__14863_3931478965"/>
            <w:r>
              <w:rPr>
                <w:sz w:val="28"/>
                <w:szCs w:val="28"/>
                <w:lang w:val="uk-UA"/>
              </w:rPr>
              <w:t>виконавчого комітету  міської ради</w:t>
            </w:r>
            <w:bookmarkEnd w:id="1"/>
          </w:p>
          <w:p>
            <w:pPr>
              <w:pStyle w:val="Normal"/>
              <w:tabs>
                <w:tab w:val="left" w:pos="5387" w:leader="none"/>
                <w:tab w:val="left" w:pos="5670" w:leader="none"/>
                <w:tab w:val="left" w:pos="6521" w:leader="none"/>
                <w:tab w:val="left" w:pos="6946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5387" w:leader="none"/>
          <w:tab w:val="left" w:pos="5670" w:leader="none"/>
          <w:tab w:val="left" w:pos="6521" w:leader="none"/>
          <w:tab w:val="left" w:pos="6946" w:leader="none"/>
          <w:tab w:val="left" w:pos="7088" w:leader="none"/>
        </w:tabs>
        <w:rPr/>
      </w:pPr>
      <w:r>
        <w:rPr>
          <w:sz w:val="28"/>
          <w:szCs w:val="28"/>
          <w:lang w:val="uk-UA"/>
        </w:rPr>
        <w:t xml:space="preserve">Керуючий справами                        </w:t>
        <w:tab/>
        <w:tab/>
        <w:tab/>
        <w:tab/>
        <w:t xml:space="preserve">  М.В. Лисенко  </w:t>
      </w:r>
    </w:p>
    <w:sectPr>
      <w:type w:val="nextPage"/>
      <w:pgSz w:w="11906" w:h="16838"/>
      <w:pgMar w:left="1701" w:right="567" w:header="0" w:top="1134" w:footer="0" w:bottom="851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Гіперпосилання"/>
    <w:qFormat/>
    <w:rPr>
      <w:color w:val="0000FF"/>
      <w:u w:val="single"/>
    </w:rPr>
  </w:style>
  <w:style w:type="character" w:styleId="ListLabel1" w:customStyle="1">
    <w:name w:val="ListLabel 1"/>
    <w:qFormat/>
    <w:rPr>
      <w:lang w:val="en-US"/>
    </w:rPr>
  </w:style>
  <w:style w:type="character" w:styleId="ListLabel2" w:customStyle="1">
    <w:name w:val="ListLabel 2"/>
    <w:qFormat/>
    <w:rPr>
      <w:lang w:val="uk-UA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935a4f"/>
    <w:rPr>
      <w:rFonts w:ascii="Tahoma" w:hAnsi="Tahoma" w:eastAsia="Times New Roman" w:cs="Tahoma"/>
      <w:color w:val="00000A"/>
      <w:sz w:val="16"/>
      <w:szCs w:val="16"/>
      <w:lang w:val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Покажчик"/>
    <w:basedOn w:val="Normal"/>
    <w:qFormat/>
    <w:pPr>
      <w:suppressLineNumbers/>
    </w:pPr>
    <w:rPr>
      <w:rFonts w:cs="FreeSans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1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935a4f"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339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Application>LibreOffice/6.1.0.3$Windows_X86_64 LibreOffice_project/efb621ed25068d70781dc026f7e9c5187a4decd1</Application>
  <Pages>3</Pages>
  <Words>451</Words>
  <Characters>2572</Characters>
  <CharactersWithSpaces>3017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2017-07-06T08:45:00Z</dcterms:created>
  <dc:creator>WIN7XP</dc:creator>
  <dc:description/>
  <dc:language>uk-UA</dc:language>
  <cp:lastModifiedBy/>
  <cp:lastPrinted>2020-12-23T13:41:14Z</cp:lastPrinted>
  <dcterms:modified xsi:type="dcterms:W3CDTF">2020-12-23T13:42:07Z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