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27" w:rsidRDefault="00CB49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127" w:rsidRDefault="00CB4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8C4127" w:rsidRDefault="00CB4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8C4127" w:rsidRDefault="00CB49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8C4127" w:rsidRDefault="008C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127" w:rsidRDefault="00CB4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8C4127" w:rsidRDefault="008C4127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127" w:rsidRDefault="00CB4920">
      <w:pPr>
        <w:tabs>
          <w:tab w:val="left" w:pos="709"/>
        </w:tabs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січня 2021 року                                                                                   № </w:t>
      </w:r>
      <w:r>
        <w:rPr>
          <w:lang w:val="uk-UA"/>
        </w:rPr>
        <w:t>20</w:t>
      </w:r>
    </w:p>
    <w:p w:rsidR="008C4127" w:rsidRDefault="008C4127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127" w:rsidRDefault="00CB4920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ascii="Times New Roman" w:hAnsi="Times New Roman" w:cs="Times New Roman"/>
          <w:sz w:val="28"/>
          <w:szCs w:val="28"/>
          <w:lang w:val="uk-UA"/>
        </w:rPr>
        <w:t xml:space="preserve">намір передачі нерухомого </w:t>
      </w:r>
    </w:p>
    <w:p w:rsidR="008C4127" w:rsidRDefault="00CB4920">
      <w:pPr>
        <w:tabs>
          <w:tab w:val="left" w:pos="709"/>
        </w:tabs>
        <w:spacing w:after="0" w:line="240" w:lineRule="auto"/>
      </w:pPr>
      <w:bookmarkStart w:id="1" w:name="__DdeLink__530_3315367958"/>
      <w:r>
        <w:rPr>
          <w:rFonts w:ascii="Times New Roman" w:hAnsi="Times New Roman" w:cs="Times New Roman"/>
          <w:sz w:val="28"/>
          <w:szCs w:val="28"/>
          <w:lang w:val="uk-UA"/>
        </w:rPr>
        <w:t>майна в оренду</w:t>
      </w:r>
      <w:bookmarkEnd w:id="1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</w:t>
      </w:r>
    </w:p>
    <w:p w:rsidR="008C4127" w:rsidRDefault="00CB4920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м.Решетилівка,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вул.Шевченка, 23</w:t>
      </w:r>
    </w:p>
    <w:p w:rsidR="008C4127" w:rsidRDefault="008C412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4127" w:rsidRDefault="00CB4920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2020 № 483, Методикою розрахунку орендної плати за державне майно та пропорції її розподілу, затвердженою постановою Кабінету Міністрів України від 04.10.1995 № 786, Порядком передачі в оренду майна, що н</w:t>
      </w:r>
      <w:r>
        <w:rPr>
          <w:rFonts w:ascii="Times New Roman" w:hAnsi="Times New Roman"/>
          <w:sz w:val="28"/>
          <w:szCs w:val="28"/>
          <w:lang w:val="uk-UA"/>
        </w:rPr>
        <w:t>алежить до комунальної власності Решетилівської місь</w:t>
      </w:r>
      <w:r>
        <w:rPr>
          <w:rFonts w:ascii="Times New Roman" w:hAnsi="Times New Roman"/>
          <w:sz w:val="28"/>
          <w:szCs w:val="28"/>
          <w:lang w:val="uk-UA"/>
        </w:rPr>
        <w:t xml:space="preserve">кої територіальної громади затвердженого рішенням Решетилівської міської ради від 27.01.2021 № </w:t>
      </w:r>
      <w:bookmarkStart w:id="2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2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затвердження документів щодо оренди майна Решетилівської міської територіальної громади ” ( 3 позачергова сесія),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sz w:val="28"/>
          <w:szCs w:val="28"/>
          <w:lang w:val="uk-UA"/>
        </w:rPr>
        <w:t>Решетилівської міської ради</w:t>
      </w:r>
    </w:p>
    <w:p w:rsidR="008C4127" w:rsidRDefault="00CB492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8C4127" w:rsidRDefault="00CB4920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Передати в оренду нежитлові приміщення площею 50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та 344,6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розташовані в будинку </w:t>
      </w:r>
      <w:bookmarkStart w:id="3" w:name="__DdeLink__3387_1942599768"/>
      <w:r>
        <w:rPr>
          <w:rFonts w:ascii="Times New Roman" w:hAnsi="Times New Roman" w:cs="Times New Roman"/>
          <w:sz w:val="28"/>
          <w:szCs w:val="28"/>
          <w:lang w:val="uk-UA"/>
        </w:rPr>
        <w:t>за адресою м.Решетилівка, вул.Шевченка, 23</w:t>
      </w:r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>, без проведення аукціону.</w:t>
      </w:r>
    </w:p>
    <w:p w:rsidR="008C4127" w:rsidRDefault="00CB4920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Включити до Переліку другого типу нежитлові примі</w:t>
      </w:r>
      <w:r>
        <w:rPr>
          <w:rFonts w:ascii="Times New Roman" w:hAnsi="Times New Roman" w:cs="Times New Roman"/>
          <w:sz w:val="28"/>
          <w:szCs w:val="28"/>
          <w:lang w:val="uk-UA"/>
        </w:rPr>
        <w:t>щення площею 50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та 344,6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розташовані в будинку за адресою м.Решетилівка, вул.Шевченка, 23.</w:t>
      </w:r>
    </w:p>
    <w:p w:rsidR="008C4127" w:rsidRDefault="00CB49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Встановити такі додаткові умови оренди:</w:t>
      </w:r>
    </w:p>
    <w:p w:rsidR="008C4127" w:rsidRDefault="00CB49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обов’язкове відшкодування балансоутримувачу - Центру надання соціальних послуг Решетилівської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витрат, пов’язаних з утриманням будівлі та комунальних послуг, згідно окремих рахунків з 04 січня 2021 року.</w:t>
      </w:r>
    </w:p>
    <w:p w:rsidR="008C4127" w:rsidRDefault="00CB4920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 Доручити відділу з юридичних питань та управління комунальним майном виконавчого комітету міської ради (Колотій Н.Ю.) провести процедуру 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ачі вказаних об’єктів в оренду.  </w:t>
      </w:r>
    </w:p>
    <w:p w:rsidR="008C4127" w:rsidRDefault="008C41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127" w:rsidRDefault="008C41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127" w:rsidRDefault="00CB4920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</w:t>
      </w:r>
    </w:p>
    <w:p w:rsidR="008C4127" w:rsidRDefault="00CB4920">
      <w:pPr>
        <w:spacing w:after="0" w:line="240" w:lineRule="auto"/>
        <w:ind w:left="-142" w:firstLine="142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виконавчих органів ради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Ю.М.Невмержицький</w:t>
      </w:r>
      <w:proofErr w:type="spellEnd"/>
    </w:p>
    <w:p w:rsidR="008C4127" w:rsidRDefault="008C41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GoBack"/>
      <w:bookmarkEnd w:id="4"/>
    </w:p>
    <w:tbl>
      <w:tblPr>
        <w:tblStyle w:val="ac"/>
        <w:tblW w:w="9353" w:type="dxa"/>
        <w:tblInd w:w="108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5132"/>
        <w:gridCol w:w="4221"/>
      </w:tblGrid>
      <w:tr w:rsidR="008C412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127" w:rsidRDefault="008C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127" w:rsidRDefault="008C4127">
            <w:pPr>
              <w:tabs>
                <w:tab w:val="left" w:pos="1451"/>
                <w:tab w:val="left" w:pos="1645"/>
                <w:tab w:val="left" w:pos="2018"/>
              </w:tabs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C4127" w:rsidRDefault="008C4127" w:rsidP="00CB4920">
      <w:pPr>
        <w:tabs>
          <w:tab w:val="left" w:pos="7080"/>
        </w:tabs>
        <w:spacing w:after="0" w:line="240" w:lineRule="auto"/>
        <w:jc w:val="both"/>
      </w:pPr>
    </w:p>
    <w:sectPr w:rsidR="008C4127">
      <w:pgSz w:w="11906" w:h="16838"/>
      <w:pgMar w:top="425" w:right="56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127"/>
    <w:rsid w:val="008C4127"/>
    <w:rsid w:val="00C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0B52"/>
  <w15:docId w15:val="{CF87BEF9-1479-4A79-BE33-261A0B10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20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F0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0C70F6"/>
    <w:rPr>
      <w:rFonts w:cs="Times New Roman"/>
    </w:rPr>
  </w:style>
  <w:style w:type="paragraph" w:customStyle="1" w:styleId="1">
    <w:name w:val="Заголовок1"/>
    <w:basedOn w:val="a"/>
    <w:next w:val="a4"/>
    <w:qFormat/>
    <w:rsid w:val="00802CE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0C70F6"/>
    <w:pPr>
      <w:spacing w:after="140"/>
    </w:pPr>
  </w:style>
  <w:style w:type="paragraph" w:styleId="a5">
    <w:name w:val="List"/>
    <w:basedOn w:val="a4"/>
    <w:rsid w:val="000C70F6"/>
    <w:rPr>
      <w:rFonts w:ascii="Times New Roman" w:hAnsi="Times New Roman" w:cs="Arial"/>
    </w:rPr>
  </w:style>
  <w:style w:type="paragraph" w:customStyle="1" w:styleId="10">
    <w:name w:val="Название объекта1"/>
    <w:basedOn w:val="a"/>
    <w:qFormat/>
    <w:rsid w:val="00802CE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0C70F6"/>
    <w:pPr>
      <w:suppressLineNumbers/>
    </w:pPr>
    <w:rPr>
      <w:rFonts w:ascii="Times New Roman" w:hAnsi="Times New Roman" w:cs="Arial"/>
    </w:rPr>
  </w:style>
  <w:style w:type="paragraph" w:customStyle="1" w:styleId="11">
    <w:name w:val="Заголовок1"/>
    <w:basedOn w:val="a"/>
    <w:next w:val="a4"/>
    <w:qFormat/>
    <w:rsid w:val="000C70F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Название объекта1"/>
    <w:basedOn w:val="a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Title"/>
    <w:basedOn w:val="a"/>
    <w:next w:val="a4"/>
    <w:qFormat/>
    <w:rsid w:val="000C70F6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caption"/>
    <w:basedOn w:val="a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E669C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45F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802CEB"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lang w:eastAsia="uk-UA"/>
    </w:rPr>
  </w:style>
  <w:style w:type="paragraph" w:customStyle="1" w:styleId="ab">
    <w:name w:val="Вміст таблиці"/>
    <w:basedOn w:val="a"/>
    <w:qFormat/>
    <w:rsid w:val="00802CEB"/>
    <w:pPr>
      <w:suppressLineNumbers/>
    </w:pPr>
  </w:style>
  <w:style w:type="table" w:styleId="ac">
    <w:name w:val="Table Grid"/>
    <w:basedOn w:val="a1"/>
    <w:uiPriority w:val="59"/>
    <w:rsid w:val="00444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290</Words>
  <Characters>1653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106</cp:revision>
  <cp:lastPrinted>2021-02-02T09:49:00Z</cp:lastPrinted>
  <dcterms:created xsi:type="dcterms:W3CDTF">2019-09-26T11:25:00Z</dcterms:created>
  <dcterms:modified xsi:type="dcterms:W3CDTF">2021-02-04T07:45:00Z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