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A8" w:rsidRDefault="00B35F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-390525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A8" w:rsidRDefault="007478A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478A8" w:rsidRDefault="00B3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478A8" w:rsidRDefault="00B3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478A8" w:rsidRDefault="00B35F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478A8" w:rsidRDefault="0074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8A8" w:rsidRDefault="00B35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478A8" w:rsidRDefault="0074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8A8" w:rsidRPr="00B35F38" w:rsidRDefault="00B35F38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29 березня 2021 року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75</w:t>
      </w:r>
    </w:p>
    <w:p w:rsidR="007478A8" w:rsidRDefault="007478A8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8A8" w:rsidRPr="00B35F38" w:rsidRDefault="00B35F38">
      <w:pPr>
        <w:tabs>
          <w:tab w:val="left" w:pos="709"/>
        </w:tabs>
        <w:spacing w:after="0" w:line="240" w:lineRule="auto"/>
        <w:rPr>
          <w:lang w:val="uk-UA"/>
        </w:rPr>
      </w:pPr>
      <w:bookmarkStart w:id="0" w:name="__DdeLink__134_1267025830"/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Решетилівської селищної ради від 30.03.2017 № 69</w:t>
      </w:r>
      <w:bookmarkEnd w:id="0"/>
    </w:p>
    <w:p w:rsidR="007478A8" w:rsidRDefault="007478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Pr="00B35F38" w:rsidRDefault="00B35F38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 Законом України „Про місцеве самоврядування в Україні” та з метою наповнення міського бюджету, виконавчий комітет Решетилівської міської ради</w:t>
      </w:r>
    </w:p>
    <w:p w:rsidR="007478A8" w:rsidRDefault="00B35F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7478A8" w:rsidRDefault="007478A8">
      <w:pPr>
        <w:pStyle w:val="aa"/>
        <w:jc w:val="both"/>
        <w:rPr>
          <w:b/>
          <w:lang w:val="uk-UA"/>
        </w:rPr>
      </w:pPr>
    </w:p>
    <w:p w:rsidR="007478A8" w:rsidRPr="00B35F38" w:rsidRDefault="00B35F3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 xml:space="preserve">1. Внести до </w:t>
      </w:r>
      <w:r>
        <w:rPr>
          <w:szCs w:val="28"/>
          <w:lang w:val="uk-UA"/>
        </w:rPr>
        <w:t>рішення виконавчого комітету Решетилівської селищної ради від 30.03.2017 № 69 „Про встановлення ціни на реалізацію піщаного ґрунту” такі зміни:</w:t>
      </w:r>
    </w:p>
    <w:p w:rsidR="007478A8" w:rsidRDefault="00B35F38">
      <w:pPr>
        <w:pStyle w:val="aa"/>
        <w:ind w:firstLine="709"/>
        <w:jc w:val="both"/>
      </w:pPr>
      <w:r>
        <w:rPr>
          <w:szCs w:val="28"/>
          <w:lang w:val="uk-UA"/>
        </w:rPr>
        <w:t>1) пункт 1 викласти в такій редакції:</w:t>
      </w:r>
    </w:p>
    <w:p w:rsidR="007478A8" w:rsidRDefault="00B35F38">
      <w:pPr>
        <w:pStyle w:val="aa"/>
        <w:ind w:firstLine="709"/>
        <w:jc w:val="both"/>
      </w:pPr>
      <w:r>
        <w:rPr>
          <w:szCs w:val="28"/>
          <w:lang w:val="uk-UA"/>
        </w:rPr>
        <w:t xml:space="preserve">„1. </w:t>
      </w:r>
      <w:r>
        <w:rPr>
          <w:lang w:val="uk-UA"/>
        </w:rPr>
        <w:t>Встановити з 01 квітня 2021 року ціну на реалізацію піщаного ґрунту в розмірі:</w:t>
      </w:r>
    </w:p>
    <w:p w:rsidR="007478A8" w:rsidRDefault="00B35F38">
      <w:pPr>
        <w:pStyle w:val="aa"/>
        <w:ind w:firstLine="709"/>
        <w:jc w:val="both"/>
        <w:rPr>
          <w:lang w:val="uk-UA"/>
        </w:rPr>
      </w:pPr>
      <w:r>
        <w:rPr>
          <w:lang w:val="uk-UA"/>
        </w:rPr>
        <w:t>1) для населення - 80 грн. за 1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7478A8" w:rsidRDefault="0061571B">
      <w:pPr>
        <w:pStyle w:val="aa"/>
        <w:ind w:firstLine="709"/>
        <w:jc w:val="both"/>
      </w:pPr>
      <w:r>
        <w:rPr>
          <w:lang w:val="uk-UA"/>
        </w:rPr>
        <w:t>2) для підприємств, установ,</w:t>
      </w:r>
      <w:r w:rsidR="00B35F38">
        <w:rPr>
          <w:lang w:val="uk-UA"/>
        </w:rPr>
        <w:t xml:space="preserve"> організацій </w:t>
      </w:r>
      <w:r>
        <w:rPr>
          <w:lang w:val="uk-UA"/>
        </w:rPr>
        <w:t>та фізичних осіб - підприємців</w:t>
      </w:r>
      <w:bookmarkStart w:id="1" w:name="_GoBack"/>
      <w:bookmarkEnd w:id="1"/>
      <w:r w:rsidR="00B35F38">
        <w:rPr>
          <w:lang w:val="uk-UA"/>
        </w:rPr>
        <w:t>- 120 грн. за 1 м</w:t>
      </w:r>
      <w:r w:rsidR="00B35F38">
        <w:rPr>
          <w:vertAlign w:val="superscript"/>
          <w:lang w:val="uk-UA"/>
        </w:rPr>
        <w:t>3</w:t>
      </w:r>
      <w:r w:rsidR="00B35F38">
        <w:rPr>
          <w:lang w:val="uk-UA"/>
        </w:rPr>
        <w:t>.”</w:t>
      </w:r>
    </w:p>
    <w:p w:rsidR="007478A8" w:rsidRDefault="00B35F38">
      <w:pPr>
        <w:pStyle w:val="aa"/>
        <w:ind w:firstLine="709"/>
        <w:jc w:val="both"/>
      </w:pPr>
      <w:r>
        <w:rPr>
          <w:szCs w:val="28"/>
          <w:lang w:val="uk-UA"/>
        </w:rPr>
        <w:t>2) у тексті рішення слово „селищна” замінити словом „міська” у всіх відмінках</w:t>
      </w:r>
      <w:r>
        <w:rPr>
          <w:color w:val="000000"/>
          <w:szCs w:val="28"/>
          <w:lang w:val="uk-UA"/>
        </w:rPr>
        <w:t>.</w:t>
      </w:r>
    </w:p>
    <w:p w:rsidR="007478A8" w:rsidRDefault="00B35F38">
      <w:pPr>
        <w:pStyle w:val="aa"/>
        <w:tabs>
          <w:tab w:val="left" w:pos="709"/>
        </w:tabs>
        <w:ind w:firstLine="709"/>
        <w:jc w:val="both"/>
      </w:pPr>
      <w:r>
        <w:rPr>
          <w:lang w:val="uk-UA"/>
        </w:rPr>
        <w:t xml:space="preserve">2. Контроль  за  виконанням даного рішення покласти на заступника міського голови з питань діяльності виконавчих органів ради  </w:t>
      </w:r>
      <w:proofErr w:type="spellStart"/>
      <w:r>
        <w:rPr>
          <w:lang w:val="uk-UA"/>
        </w:rPr>
        <w:t>Невмержицького</w:t>
      </w:r>
      <w:proofErr w:type="spellEnd"/>
      <w:r>
        <w:rPr>
          <w:lang w:val="uk-UA"/>
        </w:rPr>
        <w:t> Ю.М.</w:t>
      </w:r>
    </w:p>
    <w:p w:rsidR="007478A8" w:rsidRDefault="007478A8">
      <w:pPr>
        <w:pStyle w:val="aa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B35F38">
      <w:pPr>
        <w:pStyle w:val="af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О.А. Дядюнова</w:t>
      </w: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78A8" w:rsidRDefault="007478A8">
      <w:pPr>
        <w:tabs>
          <w:tab w:val="left" w:pos="6946"/>
          <w:tab w:val="center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78A8">
      <w:pgSz w:w="11906" w:h="16838"/>
      <w:pgMar w:top="1134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A8"/>
    <w:rsid w:val="0061571B"/>
    <w:rsid w:val="007478A8"/>
    <w:rsid w:val="00B3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72D0"/>
  <w15:docId w15:val="{D86B9026-0F0D-4168-BDEE-750C875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a6">
    <w:name w:val="Виділення"/>
    <w:qFormat/>
    <w:rsid w:val="00187AD5"/>
    <w:rPr>
      <w:i/>
      <w:iCs/>
    </w:rPr>
  </w:style>
  <w:style w:type="character" w:customStyle="1" w:styleId="a7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8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6z5">
    <w:name w:val="WW8Num6z5"/>
    <w:qFormat/>
    <w:rsid w:val="00DC0735"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a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Free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e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f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0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pPr>
      <w:ind w:left="720"/>
      <w:contextualSpacing/>
    </w:pPr>
    <w:rPr>
      <w:rFonts w:eastAsia="Calibri" w:cs="Times New Roman"/>
    </w:rPr>
  </w:style>
  <w:style w:type="paragraph" w:styleId="af2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qFormat/>
    <w:rsid w:val="00C8228C"/>
    <w:pPr>
      <w:shd w:val="clear" w:color="auto" w:fill="FFFFFF"/>
      <w:spacing w:before="900" w:after="60" w:line="322" w:lineRule="exact"/>
      <w:ind w:hanging="380"/>
      <w:jc w:val="both"/>
    </w:pPr>
    <w:rPr>
      <w:rFonts w:ascii="Times New Roman" w:hAnsi="Times New Roman" w:cs="Times New Roman"/>
      <w:color w:val="00000A"/>
      <w:sz w:val="26"/>
      <w:szCs w:val="26"/>
      <w:lang w:eastAsia="ru-RU"/>
    </w:rPr>
  </w:style>
  <w:style w:type="paragraph" w:customStyle="1" w:styleId="p9">
    <w:name w:val="p9"/>
    <w:basedOn w:val="a"/>
    <w:qFormat/>
    <w:rsid w:val="008F011F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4">
    <w:name w:val="Содержимое таблицы"/>
    <w:basedOn w:val="a"/>
    <w:qFormat/>
    <w:rsid w:val="00DC073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FE89-F535-493E-B880-CD33C630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10</cp:revision>
  <cp:lastPrinted>2021-03-30T08:54:00Z</cp:lastPrinted>
  <dcterms:created xsi:type="dcterms:W3CDTF">2021-03-22T08:57:00Z</dcterms:created>
  <dcterms:modified xsi:type="dcterms:W3CDTF">2021-04-02T12:20:00Z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