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30 квітня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                        № 108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Про зміну балансоутримувачів </w:t>
      </w:r>
    </w:p>
    <w:p>
      <w:pPr>
        <w:pStyle w:val="Normal"/>
        <w:rPr/>
      </w:pPr>
      <w:r>
        <w:rPr>
          <w:sz w:val="28"/>
          <w:szCs w:val="28"/>
        </w:rPr>
        <w:t xml:space="preserve">комунального майна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rFonts w:eastAsia="Arial Unicode MS" w:cs="Arial Unicode MS"/>
          <w:color w:val="000000"/>
          <w:kern w:val="2"/>
          <w:sz w:val="28"/>
          <w:szCs w:val="28"/>
          <w:shd w:fill="FFFFFF" w:val="clear"/>
          <w:lang w:val="uk-UA" w:eastAsia="zh-CN" w:bidi="hi-IN"/>
        </w:rPr>
        <w:t xml:space="preserve">Керуючись Законом України „Про місцеве самоврядування в Україні”,  з метою </w:t>
      </w:r>
      <w:r>
        <w:rPr>
          <w:color w:val="000000"/>
          <w:sz w:val="28"/>
          <w:szCs w:val="28"/>
          <w:shd w:fill="FFFFFF" w:val="clear"/>
        </w:rPr>
        <w:t xml:space="preserve">забезпечення надання якісної та доступної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zh-CN" w:bidi="ar-SA"/>
        </w:rPr>
        <w:t>соціальної підтримки населенню</w:t>
      </w:r>
      <w:r>
        <w:rPr>
          <w:color w:val="000000"/>
          <w:sz w:val="28"/>
          <w:szCs w:val="28"/>
          <w:shd w:fill="FFFFFF" w:val="clear"/>
        </w:rPr>
        <w:t xml:space="preserve"> територіальної громади,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Передати з 01 травня 2021 року індивідуально визначене майно з балансу </w:t>
      </w:r>
      <w:r>
        <w:rPr>
          <w:rFonts w:eastAsia="Arial Unicode MS" w:cs="Arial Unicode MS"/>
          <w:color w:val="000000"/>
          <w:kern w:val="2"/>
          <w:sz w:val="28"/>
          <w:szCs w:val="28"/>
          <w:lang w:val="uk-UA" w:eastAsia="zh-CN" w:bidi="hi-IN"/>
        </w:rPr>
        <w:t xml:space="preserve">комунальної установи ,,Центр  надання  соціальних  послуг </w:t>
      </w:r>
      <w:r>
        <w:rPr>
          <w:rFonts w:eastAsia="Arial Unicode MS" w:cs="Arial Unicode MS"/>
          <w:color w:val="000000"/>
          <w:kern w:val="2"/>
          <w:sz w:val="28"/>
          <w:szCs w:val="28"/>
          <w:shd w:fill="FFFFFF" w:val="clear"/>
          <w:lang w:val="uk-UA" w:eastAsia="zh-CN" w:bidi="hi-IN"/>
        </w:rPr>
        <w:t>Решетилівської  міської  ради”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 на баланс виконавчого комітету Решетилівської міської ради (додаток 1)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2. Передати  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з 01 травня 2021 року індивідуально визначене майно з балансу виконавчого комітету Решетилівської міської ради на баланс </w:t>
      </w:r>
      <w:r>
        <w:rPr>
          <w:rFonts w:eastAsia="Arial Unicode MS" w:cs="Arial Unicode MS"/>
          <w:color w:val="000000"/>
          <w:kern w:val="2"/>
          <w:sz w:val="28"/>
          <w:szCs w:val="28"/>
          <w:lang w:val="uk-UA" w:eastAsia="zh-CN" w:bidi="hi-IN"/>
        </w:rPr>
        <w:t xml:space="preserve">комунальної установи ,,Центр  надання  соціальних  послуг </w:t>
      </w:r>
      <w:r>
        <w:rPr>
          <w:rFonts w:eastAsia="Arial Unicode MS" w:cs="Arial Unicode MS"/>
          <w:color w:val="000000"/>
          <w:kern w:val="2"/>
          <w:sz w:val="28"/>
          <w:szCs w:val="28"/>
          <w:shd w:fill="FFFFFF" w:val="clear"/>
          <w:lang w:val="uk-UA" w:eastAsia="zh-CN" w:bidi="hi-IN"/>
        </w:rPr>
        <w:t>Решетилівської  міської  ради” (додаток 2).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Створити</w:t>
      </w:r>
      <w:r>
        <w:rPr>
          <w:sz w:val="28"/>
          <w:szCs w:val="28"/>
          <w:lang w:val="uk-UA"/>
        </w:rPr>
        <w:t xml:space="preserve"> комісію з приймання – передачі майна в складі:</w:t>
      </w:r>
    </w:p>
    <w:p>
      <w:pPr>
        <w:pStyle w:val="ListParagraph"/>
        <w:ind w:left="0" w:firstLine="708"/>
        <w:jc w:val="both"/>
        <w:rPr/>
      </w:pPr>
      <w:r>
        <w:rPr>
          <w:sz w:val="28"/>
          <w:szCs w:val="28"/>
          <w:lang w:val="uk-UA"/>
        </w:rPr>
        <w:t>- Сивинської Інни Василівни – першого заступника міського голови;</w:t>
      </w:r>
    </w:p>
    <w:p>
      <w:pPr>
        <w:pStyle w:val="ListParagraph"/>
        <w:ind w:left="0" w:firstLine="708"/>
        <w:jc w:val="both"/>
        <w:rPr/>
      </w:pPr>
      <w:r>
        <w:rPr>
          <w:sz w:val="28"/>
          <w:szCs w:val="28"/>
          <w:lang w:val="uk-UA"/>
        </w:rPr>
        <w:t>- Момот Світлани Григорівни – начальника відділу бухгалтерського обліку, звітності та адміністративно-господарського забезпечення виконавчого комітету міської ради — головного бухгалтера;</w:t>
      </w:r>
    </w:p>
    <w:p>
      <w:pPr>
        <w:pStyle w:val="ListParagraph"/>
        <w:ind w:left="0" w:firstLine="708"/>
        <w:jc w:val="both"/>
        <w:rPr/>
      </w:pPr>
      <w:r>
        <w:rPr>
          <w:sz w:val="28"/>
          <w:szCs w:val="28"/>
          <w:lang w:val="uk-UA"/>
        </w:rPr>
        <w:t>- Колотій Наталії Юріївни – начальника відділу з юридичних питань та управління комунальним майном виконавчого комітету;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- 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>Хиль Оксани Вікторівни</w:t>
      </w:r>
      <w:r>
        <w:rPr>
          <w:sz w:val="28"/>
          <w:szCs w:val="28"/>
          <w:lang w:val="uk-UA"/>
        </w:rPr>
        <w:t xml:space="preserve"> – 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директора </w:t>
      </w:r>
      <w:r>
        <w:rPr>
          <w:rFonts w:eastAsia="Arial Unicode MS" w:cs="Arial Unicode MS"/>
          <w:color w:val="000000"/>
          <w:kern w:val="2"/>
          <w:sz w:val="28"/>
          <w:szCs w:val="28"/>
          <w:lang w:val="uk-UA" w:eastAsia="zh-CN" w:bidi="hi-IN"/>
        </w:rPr>
        <w:t xml:space="preserve">комунальної установи ,,Центр  надання  соціальних  послуг </w:t>
      </w:r>
      <w:r>
        <w:rPr>
          <w:rFonts w:eastAsia="Arial Unicode MS" w:cs="Arial Unicode MS"/>
          <w:color w:val="000000"/>
          <w:kern w:val="2"/>
          <w:sz w:val="28"/>
          <w:szCs w:val="28"/>
          <w:shd w:fill="FFFFFF" w:val="clear"/>
          <w:lang w:val="uk-UA" w:eastAsia="zh-CN" w:bidi="hi-IN"/>
        </w:rPr>
        <w:t>Решетилівської  міської  ради”</w:t>
      </w:r>
      <w:r>
        <w:rPr>
          <w:sz w:val="28"/>
          <w:szCs w:val="28"/>
          <w:lang w:val="uk-UA"/>
        </w:rPr>
        <w:t>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- Хлистун Юлії Вікторівни – головного бухгалтера </w:t>
      </w:r>
      <w:r>
        <w:rPr>
          <w:color w:val="000000"/>
          <w:sz w:val="28"/>
          <w:szCs w:val="28"/>
          <w:lang w:val="uk-UA"/>
        </w:rPr>
        <w:t xml:space="preserve">комунальної установи ,,Центр  надання  соціальних  послуг </w:t>
      </w:r>
      <w:r>
        <w:rPr>
          <w:color w:val="000000"/>
          <w:sz w:val="28"/>
          <w:szCs w:val="28"/>
          <w:shd w:fill="FFFFFF" w:val="clear"/>
          <w:lang w:val="uk-UA"/>
        </w:rPr>
        <w:t>Решетилівської  міської  ради”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4. 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         О.А. Дядюнова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Додаток 1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до рішення виконавчого комітету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від 30.04.2021 № 108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 Е Р Е Л І К</w:t>
      </w:r>
    </w:p>
    <w:p>
      <w:pPr>
        <w:pStyle w:val="Normal"/>
        <w:ind w:hanging="0"/>
        <w:jc w:val="both"/>
        <w:rPr/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майна, яке передається з балансу </w:t>
      </w:r>
      <w:r>
        <w:rPr>
          <w:rFonts w:eastAsia="Arial Unicode MS" w:cs="Arial Unicode MS"/>
          <w:color w:val="000000"/>
          <w:kern w:val="2"/>
          <w:sz w:val="28"/>
          <w:szCs w:val="28"/>
          <w:lang w:val="uk-UA" w:eastAsia="zh-CN" w:bidi="hi-IN"/>
        </w:rPr>
        <w:t xml:space="preserve">комунальної установи ,,Центр  надання  соціальних  послуг </w:t>
      </w:r>
      <w:r>
        <w:rPr>
          <w:rFonts w:eastAsia="Arial Unicode MS" w:cs="Arial Unicode MS"/>
          <w:color w:val="000000"/>
          <w:kern w:val="2"/>
          <w:sz w:val="28"/>
          <w:szCs w:val="28"/>
          <w:shd w:fill="FFFFFF" w:val="clear"/>
          <w:lang w:val="uk-UA" w:eastAsia="zh-CN" w:bidi="hi-IN"/>
        </w:rPr>
        <w:t>Решетилівської  міської  ради”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 на баланс виконавчого комітету Решетилівської міської ради</w:t>
      </w:r>
    </w:p>
    <w:p>
      <w:pPr>
        <w:pStyle w:val="Normal"/>
        <w:jc w:val="center"/>
        <w:rPr>
          <w:rFonts w:ascii="Times New Roman" w:hAnsi="Times New Roman"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tbl>
      <w:tblPr>
        <w:tblStyle w:val="af6"/>
        <w:tblW w:w="97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5840"/>
        <w:gridCol w:w="3269"/>
      </w:tblGrid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№ </w:t>
            </w:r>
            <w:r>
              <w:rPr>
                <w:b w:val="false"/>
                <w:sz w:val="28"/>
                <w:szCs w:val="28"/>
              </w:rPr>
              <w:t>п/п</w:t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ind w:left="477" w:hanging="0"/>
              <w:rPr>
                <w:b w:val="false"/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             </w:t>
            </w:r>
            <w:r>
              <w:rPr>
                <w:b w:val="false"/>
                <w:sz w:val="28"/>
                <w:szCs w:val="28"/>
              </w:rPr>
              <w:t xml:space="preserve">Назва 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             </w:t>
            </w:r>
            <w:r>
              <w:rPr>
                <w:b w:val="false"/>
                <w:sz w:val="28"/>
                <w:szCs w:val="28"/>
              </w:rPr>
              <w:t>Кількість, (шт.)</w:t>
            </w:r>
          </w:p>
        </w:tc>
      </w:tr>
      <w:tr>
        <w:trPr>
          <w:trHeight w:val="423" w:hRule="atLeast"/>
        </w:trPr>
        <w:tc>
          <w:tcPr>
            <w:tcW w:w="6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b w:val="false"/>
                <w:sz w:val="28"/>
                <w:szCs w:val="28"/>
              </w:rPr>
              <w:t>1.</w:t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Набір меблів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jc w:val="center"/>
              <w:rPr>
                <w:b w:val="false"/>
                <w:b w:val="false"/>
              </w:rPr>
            </w:pPr>
            <w:r>
              <w:rPr>
                <w:rFonts w:eastAsia="Arial Unicode MS" w:cs="Arial Unicode MS"/>
                <w:b w:val="false"/>
                <w:color w:val="auto"/>
                <w:kern w:val="2"/>
                <w:sz w:val="28"/>
                <w:szCs w:val="28"/>
                <w:lang w:val="uk-UA" w:eastAsia="zh-CN" w:bidi="hi-IN"/>
              </w:rPr>
              <w:t>1</w:t>
            </w:r>
          </w:p>
        </w:tc>
      </w:tr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b w:val="false"/>
                <w:sz w:val="28"/>
                <w:szCs w:val="28"/>
              </w:rPr>
              <w:t>2.</w:t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b w:val="false"/>
                <w:sz w:val="28"/>
                <w:szCs w:val="28"/>
              </w:rPr>
              <w:t>Стіл комп’ютерний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Arial Unicode MS" w:cs="Arial Unicode MS"/>
                <w:b w:val="false"/>
                <w:color w:val="auto"/>
                <w:kern w:val="2"/>
                <w:sz w:val="28"/>
                <w:szCs w:val="28"/>
                <w:lang w:val="uk-UA" w:eastAsia="zh-CN" w:bidi="hi-IN"/>
              </w:rPr>
              <w:t>1</w:t>
            </w:r>
          </w:p>
        </w:tc>
      </w:tr>
    </w:tbl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p>
      <w:pPr>
        <w:pStyle w:val="Normal"/>
        <w:jc w:val="left"/>
        <w:rPr/>
      </w:pPr>
      <w:r>
        <w:rPr>
          <w:sz w:val="28"/>
          <w:szCs w:val="28"/>
          <w:lang w:val="uk-UA"/>
        </w:rPr>
        <w:t xml:space="preserve">Начальник відділу бухгалтерського обліку, </w:t>
      </w:r>
    </w:p>
    <w:p>
      <w:pPr>
        <w:pStyle w:val="Normal"/>
        <w:jc w:val="left"/>
        <w:rPr/>
      </w:pPr>
      <w:r>
        <w:rPr>
          <w:sz w:val="28"/>
          <w:szCs w:val="28"/>
          <w:lang w:val="uk-UA"/>
        </w:rPr>
        <w:t>звітності та адміністративно-господарського</w:t>
      </w:r>
    </w:p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забезпечення — головний бухгалтер                                                  С.Г. Момот    </w:t>
      </w:r>
    </w:p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ab/>
        <w:tab/>
        <w:tab/>
        <w:tab/>
        <w:t xml:space="preserve">     Додаток 2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до рішення виконавчого комітету</w:t>
      </w:r>
    </w:p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від 30.04.2021 № 108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 Е Р Е Л І К</w:t>
      </w:r>
    </w:p>
    <w:p>
      <w:pPr>
        <w:pStyle w:val="Normal"/>
        <w:ind w:hanging="0"/>
        <w:jc w:val="both"/>
        <w:rPr/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майна, яке передається з балансу виконавчого комітету Решетилівської міської ради  на баланс </w:t>
      </w:r>
      <w:r>
        <w:rPr>
          <w:rFonts w:eastAsia="Arial Unicode MS" w:cs="Arial Unicode MS"/>
          <w:color w:val="000000"/>
          <w:kern w:val="2"/>
          <w:sz w:val="28"/>
          <w:szCs w:val="28"/>
          <w:lang w:val="uk-UA" w:eastAsia="zh-CN" w:bidi="hi-IN"/>
        </w:rPr>
        <w:t xml:space="preserve">комунальної установи ,,Центр  надання  соціальних  послуг </w:t>
      </w:r>
      <w:r>
        <w:rPr>
          <w:rFonts w:eastAsia="Arial Unicode MS" w:cs="Arial Unicode MS"/>
          <w:color w:val="000000"/>
          <w:kern w:val="2"/>
          <w:sz w:val="28"/>
          <w:szCs w:val="28"/>
          <w:shd w:fill="FFFFFF" w:val="clear"/>
          <w:lang w:val="uk-UA" w:eastAsia="zh-CN" w:bidi="hi-IN"/>
        </w:rPr>
        <w:t>Решетилівської  міської  ради”</w:t>
      </w:r>
    </w:p>
    <w:p>
      <w:pPr>
        <w:pStyle w:val="Normal"/>
        <w:jc w:val="center"/>
        <w:rPr>
          <w:rFonts w:ascii="Times New Roman" w:hAnsi="Times New Roman"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tbl>
      <w:tblPr>
        <w:tblStyle w:val="af6"/>
        <w:tblW w:w="97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5840"/>
        <w:gridCol w:w="3269"/>
      </w:tblGrid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 xml:space="preserve">№ </w:t>
            </w: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>п/п</w:t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ind w:left="477" w:hanging="0"/>
              <w:rPr>
                <w:b w:val="false"/>
                <w:b w:val="false"/>
              </w:rPr>
            </w:pP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 xml:space="preserve">             </w:t>
            </w: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 xml:space="preserve">Назва 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 xml:space="preserve">             </w:t>
            </w: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>Кількість, (шт.)</w:t>
            </w:r>
          </w:p>
        </w:tc>
      </w:tr>
      <w:tr>
        <w:trPr>
          <w:trHeight w:val="423" w:hRule="atLeast"/>
        </w:trPr>
        <w:tc>
          <w:tcPr>
            <w:tcW w:w="6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b w:val="false"/>
                <w:b w:val="false"/>
              </w:rPr>
            </w:pP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>1.</w:t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rPr>
                <w:rFonts w:ascii="Times New Roman Cyr" w:hAnsi="Times New Roman Cyr" w:eastAsia="Arial Unicode MS" w:cs="Arial Unicode M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em w:val="none"/>
                <w:lang w:val="uk-UA" w:eastAsia="zh-CN" w:bidi="hi-IN"/>
              </w:rPr>
            </w:pPr>
            <w:r>
              <w:rPr>
                <w:rFonts w:eastAsia="Arial Unicode MS" w:cs="Arial Unicode M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highlight w:val="white"/>
                <w:u w:val="none"/>
                <w:em w:val="none"/>
                <w:lang w:val="uk-UA" w:eastAsia="zh-CN" w:bidi="hi-IN"/>
              </w:rPr>
              <w:t>Водонагрівач GBF80/VA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0" w:leader="none"/>
              </w:tabs>
              <w:jc w:val="center"/>
              <w:rPr>
                <w:b w:val="false"/>
                <w:b w:val="false"/>
              </w:rPr>
            </w:pPr>
            <w:r>
              <w:rPr>
                <w:rFonts w:eastAsia="Arial Unicode MS" w:cs="Arial Unicode MS"/>
                <w:b w:val="false"/>
                <w:color w:val="000000"/>
                <w:kern w:val="2"/>
                <w:sz w:val="28"/>
                <w:szCs w:val="28"/>
                <w:highlight w:val="white"/>
                <w:lang w:val="uk-UA" w:eastAsia="zh-CN" w:bidi="hi-IN"/>
              </w:rPr>
              <w:t>1</w:t>
            </w:r>
          </w:p>
        </w:tc>
      </w:tr>
    </w:tbl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p>
      <w:pPr>
        <w:pStyle w:val="Normal"/>
        <w:jc w:val="left"/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</w:r>
    </w:p>
    <w:p>
      <w:pPr>
        <w:pStyle w:val="Normal"/>
        <w:jc w:val="left"/>
        <w:rPr/>
      </w:pPr>
      <w:r>
        <w:rPr>
          <w:sz w:val="28"/>
          <w:szCs w:val="28"/>
          <w:lang w:val="uk-UA"/>
        </w:rPr>
        <w:t xml:space="preserve">Начальник відділу бухгалтерського обліку, 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звітності та адміністративно-господарського</w:t>
      </w:r>
    </w:p>
    <w:p>
      <w:pPr>
        <w:pStyle w:val="Normal"/>
        <w:jc w:val="left"/>
        <w:rPr/>
      </w:pPr>
      <w:r>
        <w:rPr>
          <w:sz w:val="28"/>
          <w:szCs w:val="28"/>
          <w:lang w:val="uk-UA"/>
        </w:rPr>
        <w:t xml:space="preserve">забезпечення — головний бухгалтер                                                С.Г. Момот                                                                           </w:t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uiPriority w:val="0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5">
    <w:name w:val="List"/>
    <w:basedOn w:val="Style14"/>
    <w:uiPriority w:val="0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4"/>
    <w:uiPriority w:val="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/>
  </w:style>
  <w:style w:type="paragraph" w:styleId="111" w:customStyle="1">
    <w:name w:val="Указатель11"/>
    <w:basedOn w:val="Normal"/>
    <w:uiPriority w:val="0"/>
    <w:qFormat/>
    <w:pPr>
      <w:suppressLineNumbers/>
    </w:pPr>
    <w:rPr/>
  </w:style>
  <w:style w:type="paragraph" w:styleId="Style18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0"/>
      <w:sz w:val="20"/>
      <w:szCs w:val="20"/>
      <w:lang w:val="ru-RU" w:eastAsia="ru-RU" w:bidi="ar-SA"/>
    </w:rPr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LibreOffice/6.1.2.1$Windows_X86_64 LibreOffice_project/65905a128db06ba48db947242809d14d3f9a93fe</Application>
  <Pages>3</Pages>
  <Words>323</Words>
  <Characters>2211</Characters>
  <CharactersWithSpaces>3294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>user</dc:creator>
  <dc:description/>
  <dc:language>uk-UA</dc:language>
  <cp:lastModifiedBy/>
  <cp:lastPrinted>2021-05-05T14:02:46Z</cp:lastPrinted>
  <dcterms:modified xsi:type="dcterms:W3CDTF">2021-05-07T12:12:04Z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