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</w:rPr>
      </w:pPr>
      <w:r>
        <w:rPr>
          <w:rFonts w:cs="Times New Roman" w:ascii="Times New Roman" w:hAnsi="Times New Roman"/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11430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31  травня 2021 року                                                                                       № 145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40" w:before="0" w:after="0"/>
        <w:ind w:left="0" w:right="5556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Про направлення до суду подання про  призначення П*****. опікуном</w:t>
      </w:r>
    </w:p>
    <w:p>
      <w:pPr>
        <w:pStyle w:val="Normal"/>
        <w:widowControl/>
        <w:bidi w:val="0"/>
        <w:spacing w:lineRule="auto" w:line="240" w:before="0" w:after="0"/>
        <w:ind w:left="0" w:right="5556" w:hanging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 xml:space="preserve">над П*****.   </w:t>
      </w:r>
    </w:p>
    <w:p>
      <w:pPr>
        <w:pStyle w:val="Normal"/>
        <w:spacing w:lineRule="auto" w:line="264" w:before="0" w:after="39"/>
        <w:ind w:left="116" w:right="5578" w:hanging="10"/>
        <w:rPr/>
      </w:pPr>
      <w:r>
        <w:rPr/>
      </w:r>
    </w:p>
    <w:p>
      <w:pPr>
        <w:pStyle w:val="Normal"/>
        <w:tabs>
          <w:tab w:val="clear" w:pos="708"/>
          <w:tab w:val="left" w:pos="735" w:leader="none"/>
        </w:tabs>
        <w:spacing w:lineRule="auto" w:line="240" w:before="0" w:after="0"/>
        <w:ind w:left="-15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Керуючись Цивільним кодексом України, пп. 4 п. б ч.1 ст. 34, п. 3 ч. 4 ст. 42, ч.6 ст. 59 Закону України „Про місцеве самоврядування в Україні”,  Правилами опіки та піклування, затвердженими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26.05.1999 № 34/166/131/88, ухвалою суду від 29.04.2021 по справі 546/379/21 за заявою П****** про визнання фізичної особи недієздатною, встановлення над нею опіки і призначення опікуна, відповідно до протоколу засідання опікунської ради при виконавчому комітеті від 31 травня 2021 року № 3, </w:t>
      </w:r>
      <w:r>
        <w:rPr>
          <w:rFonts w:ascii="Times New Roman" w:hAnsi="Times New Roman"/>
          <w:sz w:val="28"/>
          <w:szCs w:val="28"/>
        </w:rPr>
        <w:t>виконавчий комітет Решетилівської міської ради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59" w:before="0" w:after="25"/>
        <w:rPr/>
      </w:pPr>
      <w:r>
        <w:rPr/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1. Затвердити текст подання про призначення П******* опікуном над П********  та направити його до суду (додається).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2. Контроль за виконанням цього рішення покласти на першого заступника міського голови Сивинську І.В.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17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</w:p>
    <w:p>
      <w:pPr>
        <w:pStyle w:val="Normal"/>
        <w:spacing w:lineRule="auto" w:line="259" w:before="0" w:after="0"/>
        <w:rPr/>
      </w:pP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Секретар міської ради                                                                        Т.А. Малиш </w:t>
      </w:r>
    </w:p>
    <w:p>
      <w:pPr>
        <w:pStyle w:val="Normal"/>
        <w:spacing w:lineRule="auto" w:line="259" w:before="0" w:after="0"/>
        <w:rPr/>
      </w:pPr>
      <w:r>
        <w:rPr/>
      </w:r>
    </w:p>
    <w:p>
      <w:pPr>
        <w:pStyle w:val="Normal"/>
        <w:spacing w:lineRule="auto" w:line="259" w:before="0" w:after="0"/>
        <w:ind w:left="3163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9" w:before="0" w:after="0"/>
        <w:ind w:left="3163" w:hanging="0"/>
        <w:jc w:val="center"/>
        <w:rPr/>
      </w:pPr>
      <w:r>
        <w:rPr>
          <w:sz w:val="24"/>
        </w:rPr>
        <w:t xml:space="preserve"> </w:t>
      </w:r>
    </w:p>
    <w:tbl>
      <w:tblPr>
        <w:tblW w:w="4207" w:type="dxa"/>
        <w:jc w:val="left"/>
        <w:tblInd w:w="5382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07"/>
      </w:tblGrid>
      <w:tr>
        <w:trPr>
          <w:trHeight w:val="2130" w:hRule="atLeast"/>
        </w:trPr>
        <w:tc>
          <w:tcPr>
            <w:tcW w:w="4207" w:type="dxa"/>
            <w:tcBorders/>
            <w:shd w:fill="auto" w:val="clear"/>
          </w:tcPr>
          <w:p>
            <w:pPr>
              <w:pStyle w:val="Normal"/>
              <w:spacing w:lineRule="auto" w:line="264" w:before="0" w:after="0"/>
              <w:ind w:right="964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ЗАТВЕРДЖЕНО </w:t>
            </w:r>
          </w:p>
          <w:p>
            <w:pPr>
              <w:pStyle w:val="Normal"/>
              <w:tabs>
                <w:tab w:val="clear" w:pos="708"/>
                <w:tab w:val="left" w:pos="8647" w:leader="none"/>
              </w:tabs>
              <w:spacing w:lineRule="auto" w:line="264" w:before="0" w:after="0"/>
              <w:ind w:right="57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Рішення виконавчого  комітету                                                              Решетилівської міської ради</w:t>
            </w:r>
          </w:p>
          <w:p>
            <w:pPr>
              <w:pStyle w:val="Normal"/>
              <w:widowControl/>
              <w:tabs>
                <w:tab w:val="clear" w:pos="708"/>
                <w:tab w:val="left" w:pos="8647" w:leader="none"/>
              </w:tabs>
              <w:bidi w:val="0"/>
              <w:spacing w:lineRule="auto" w:line="264" w:before="0" w:after="0"/>
              <w:ind w:left="0" w:right="227" w:hanging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31 травня 2021 року  № 145 </w:t>
            </w:r>
          </w:p>
          <w:p>
            <w:pPr>
              <w:pStyle w:val="Normal"/>
              <w:tabs>
                <w:tab w:val="clear" w:pos="708"/>
                <w:tab w:val="left" w:pos="8647" w:leader="none"/>
              </w:tabs>
              <w:spacing w:lineRule="auto" w:line="264" w:before="0" w:after="0"/>
              <w:ind w:right="737" w:hanging="0"/>
              <w:rPr/>
            </w:pPr>
            <w:r>
              <w:rPr/>
            </w:r>
          </w:p>
          <w:p>
            <w:pPr>
              <w:pStyle w:val="Normal"/>
              <w:tabs>
                <w:tab w:val="clear" w:pos="708"/>
                <w:tab w:val="left" w:pos="8647" w:leader="none"/>
              </w:tabs>
              <w:spacing w:lineRule="auto" w:line="264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Решетилівський районний суд                                                                            Полтавської області</w:t>
            </w:r>
          </w:p>
          <w:p>
            <w:pPr>
              <w:pStyle w:val="Normal"/>
              <w:spacing w:lineRule="auto" w:line="259" w:before="0" w:after="0"/>
              <w:ind w:left="10" w:right="1076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вул. Покровська, 24, </w:t>
            </w:r>
          </w:p>
          <w:p>
            <w:pPr>
              <w:pStyle w:val="Normal"/>
              <w:spacing w:lineRule="auto" w:line="259" w:before="0" w:after="0"/>
              <w:ind w:left="10" w:right="185" w:hanging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м. Решетилівка </w:t>
            </w:r>
          </w:p>
          <w:p>
            <w:pPr>
              <w:pStyle w:val="Normal"/>
              <w:spacing w:lineRule="auto" w:line="264" w:before="0" w:after="0"/>
              <w:ind w:right="964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64" w:before="0" w:after="0"/>
        <w:ind w:right="96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spacing w:lineRule="auto" w:line="240" w:before="0" w:after="24"/>
        <w:ind w:left="10" w:right="2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Подання</w:t>
      </w:r>
    </w:p>
    <w:p>
      <w:pPr>
        <w:pStyle w:val="Normal"/>
        <w:spacing w:lineRule="auto" w:line="240"/>
        <w:ind w:left="1843" w:right="1274" w:firstLine="142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про призначення П*******   опікуном над  П******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0"/>
        </w:rPr>
        <w:t>еруючись ст. 300 ЦПК України, ст. 39, ст. 58, ст. 60, ч. 4 ст. 63 ЦК України та п. 2 Правил опіки та піклування</w:t>
      </w:r>
      <w:r>
        <w:rPr>
          <w:rFonts w:cs="Times New Roman" w:ascii="Times New Roman" w:hAnsi="Times New Roman"/>
          <w:color w:val="000000"/>
          <w:sz w:val="28"/>
          <w:szCs w:val="20"/>
        </w:rPr>
        <w:t xml:space="preserve">,  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0"/>
        </w:rPr>
        <w:t>з</w:t>
      </w:r>
      <w:r>
        <w:rPr>
          <w:rFonts w:cs="Times New Roman" w:ascii="Times New Roman" w:hAnsi="Times New Roman"/>
          <w:color w:val="000000"/>
          <w:sz w:val="28"/>
          <w:szCs w:val="28"/>
        </w:rPr>
        <w:t>атверджених спільним Наказом Державного комітету України у справах сім'ї та молоді, Міністерства освіти України, Міністерства охорони здоров'я України, Міністерства праці та соціальної політики України від 26.05.1999 року № 34/166/131/88,</w:t>
      </w:r>
      <w:r>
        <w:rPr>
          <w:rFonts w:cs="Times New Roman" w:ascii="Times New Roman" w:hAnsi="Times New Roman"/>
          <w:sz w:val="28"/>
          <w:szCs w:val="28"/>
        </w:rPr>
        <w:t xml:space="preserve"> ухвалою суду від 29.04.2021 по справі 546/379/21 за заявою П******** про визнання фізичної особи недієздатною, встановлення над нею опіки і призначення опікуна, орган опіки та піклування  Решетилівської міської ради встановив наступне: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П********, ***** року народження, зареєстрована за адресою: с. М**** Д****** району Л****** області, фактично проживає за адресою: вул. Ц*******, 72,  с.Б**** Полтавського району Полтавської області разом із сестрами. Будинок, де проживає сім’я в задовільному стані, придатний для проживання;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П***** є інвалідом другої групи з дитинства, внаслідок хронічного стійкого психічного розладу, потребує постійного стороннього догляду, тому гр. П*******  здійснює  догляд за сестрою та створює всі необхідні умови для її проживання;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П********  бажає бути опікуном над П******, здійснювати свої обов’язки опікуна по догляду та утриманню. За станом здоров’я П*******  може виконувати опікунські обов’язки.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Орган опіки та піклування виконавчого комітету Решетилівської міської ради, вважає, що призначення П******** опікуном над сестрою П****** відповідає інтересам хворої. З огляду на зазначене, у разі визнання П******* недієздатною просимо призначити П**********  її опікуном.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 xml:space="preserve">Секретар міської ради                                                                        Т.А. Малиш 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c5a5c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572938"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Times New Roman" w:hAnsi="Times New Roman"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2c5a5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5729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ocumentMap">
    <w:name w:val="DocumentMap"/>
    <w:qFormat/>
    <w:pPr>
      <w:widowControl/>
      <w:bidi w:val="0"/>
      <w:spacing w:lineRule="auto" w:line="252" w:before="0" w:after="16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LibreOffice/6.1.2.1$Windows_X86_64 LibreOffice_project/65905a128db06ba48db947242809d14d3f9a93fe</Application>
  <Pages>2</Pages>
  <Words>410</Words>
  <Characters>2573</Characters>
  <CharactersWithSpaces>3444</CharactersWithSpaces>
  <Paragraphs>34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2021-05-25T07:24:00Z</dcterms:created>
  <dc:creator>Лина Танько</dc:creator>
  <dc:description/>
  <dc:language>uk-UA</dc:language>
  <cp:lastModifiedBy/>
  <cp:lastPrinted>2021-05-25T13:09:00Z</cp:lastPrinted>
  <dcterms:modified xsi:type="dcterms:W3CDTF">2021-06-03T09:30:18Z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