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-494665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outlineLvl w:val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31 травня</w:t>
      </w:r>
      <w:r>
        <w:rPr>
          <w:rFonts w:cs="Times New Roman"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2021 року                                                                                          № 151</w:t>
      </w:r>
    </w:p>
    <w:p>
      <w:pPr>
        <w:pStyle w:val="Normal"/>
        <w:shd w:val="clear" w:color="auto" w:fill="FFFFFF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включення квартир до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outlineLvl w:val="0"/>
        <w:rPr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числа службових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Web"/>
        <w:tabs>
          <w:tab w:val="clear" w:pos="708"/>
          <w:tab w:val="left" w:pos="709" w:leader="none"/>
        </w:tabs>
        <w:spacing w:beforeAutospacing="0" w:before="0" w:afterAutospacing="0" w:after="0"/>
        <w:ind w:hanging="0"/>
        <w:jc w:val="both"/>
        <w:rPr/>
      </w:pPr>
      <w:r>
        <w:rPr>
          <w:sz w:val="28"/>
          <w:szCs w:val="28"/>
          <w:lang w:val="uk-UA"/>
        </w:rPr>
        <w:tab/>
        <w:t xml:space="preserve">Керуючись ст. 30, 40, 59 Закону України „Про місцеве самоврядування в Україні”,  ст. 118 Житлового Кодексу України, п. 3 </w:t>
      </w:r>
      <w:r>
        <w:rPr>
          <w:sz w:val="28"/>
          <w:szCs w:val="28"/>
          <w:shd w:fill="FFFFFF" w:val="clear"/>
        </w:rPr>
        <w:t xml:space="preserve">Положення про порядок надання </w:t>
      </w:r>
      <w:r>
        <w:rPr>
          <w:sz w:val="28"/>
          <w:szCs w:val="28"/>
          <w:shd w:fill="FFFFFF" w:val="clear"/>
          <w:lang w:val="uk-UA"/>
        </w:rPr>
        <w:t>службових</w:t>
      </w:r>
      <w:r>
        <w:rPr>
          <w:sz w:val="28"/>
          <w:szCs w:val="28"/>
          <w:shd w:fill="FFFFFF" w:val="clear"/>
        </w:rPr>
        <w:t xml:space="preserve"> жилих </w:t>
      </w:r>
      <w:r>
        <w:rPr>
          <w:sz w:val="28"/>
          <w:szCs w:val="28"/>
          <w:shd w:fill="FFFFFF" w:val="clear"/>
          <w:lang w:val="uk-UA"/>
        </w:rPr>
        <w:t>приміщень</w:t>
      </w:r>
      <w:r>
        <w:rPr>
          <w:sz w:val="28"/>
          <w:szCs w:val="28"/>
          <w:shd w:fill="FFFFFF" w:val="clear"/>
        </w:rPr>
        <w:t xml:space="preserve"> і </w:t>
      </w:r>
      <w:r>
        <w:rPr>
          <w:sz w:val="28"/>
          <w:szCs w:val="28"/>
          <w:shd w:fill="FFFFFF" w:val="clear"/>
          <w:lang w:val="uk-UA"/>
        </w:rPr>
        <w:t>користування</w:t>
      </w:r>
      <w:r>
        <w:rPr>
          <w:sz w:val="28"/>
          <w:szCs w:val="28"/>
          <w:shd w:fill="FFFFFF" w:val="clear"/>
        </w:rPr>
        <w:t xml:space="preserve"> ними, </w:t>
      </w:r>
      <w:r>
        <w:rPr>
          <w:sz w:val="28"/>
          <w:szCs w:val="28"/>
          <w:shd w:fill="FFFFFF" w:val="clear"/>
          <w:lang w:val="uk-UA"/>
        </w:rPr>
        <w:t>затвердженого постановою</w:t>
      </w:r>
      <w:r>
        <w:rPr>
          <w:sz w:val="28"/>
          <w:szCs w:val="28"/>
          <w:shd w:fill="FFFFFF" w:val="clear"/>
        </w:rPr>
        <w:t xml:space="preserve"> Ради </w:t>
      </w:r>
      <w:r>
        <w:rPr>
          <w:sz w:val="28"/>
          <w:szCs w:val="28"/>
          <w:shd w:fill="FFFFFF" w:val="clear"/>
          <w:lang w:val="uk-UA"/>
        </w:rPr>
        <w:t>Міністрів</w:t>
      </w:r>
      <w:r>
        <w:rPr>
          <w:sz w:val="28"/>
          <w:szCs w:val="28"/>
          <w:shd w:fill="FFFFFF" w:val="clear"/>
        </w:rPr>
        <w:t xml:space="preserve"> УРСР від 04.02.1988 </w:t>
      </w:r>
      <w:r>
        <w:rPr>
          <w:sz w:val="28"/>
          <w:szCs w:val="28"/>
          <w:shd w:fill="FFFFFF" w:val="clear"/>
          <w:lang w:val="uk-UA"/>
        </w:rPr>
        <w:t xml:space="preserve">№ 37, розглянувши клопотання директора Комунального некомерційного підприємства </w:t>
      </w:r>
      <w:r>
        <w:rPr>
          <w:sz w:val="28"/>
          <w:szCs w:val="28"/>
          <w:lang w:val="uk-UA"/>
        </w:rPr>
        <w:t>„Решетилівська центральна лікарня Решетилівської міської ради Полтавської області” від 08.05.2021 № 01.1-16/484, виконавчий комітет Решетилівської міської ради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tabs>
          <w:tab w:val="clear" w:pos="708"/>
          <w:tab w:val="left" w:pos="709" w:leader="none"/>
        </w:tabs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1. Включити до числа  службових:</w:t>
      </w:r>
    </w:p>
    <w:p>
      <w:pPr>
        <w:pStyle w:val="ListParagraph"/>
        <w:tabs>
          <w:tab w:val="clear" w:pos="708"/>
          <w:tab w:val="left" w:pos="709" w:leader="none"/>
        </w:tabs>
        <w:spacing w:lineRule="auto" w:line="240" w:before="0" w:after="0"/>
        <w:ind w:left="0" w:firstLine="708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1) двокімнатну квартиру № 1 загальною житловою площею 55,1 кв. м. по вул. Грушевського, 76 Б м. Решетилівка Полтавського району </w:t>
      </w:r>
      <w:bookmarkStart w:id="2" w:name="__DdeLink__1427_1677913493"/>
      <w:r>
        <w:rPr>
          <w:rFonts w:cs="Times New Roman" w:ascii="Times New Roman" w:hAnsi="Times New Roman"/>
          <w:sz w:val="28"/>
          <w:szCs w:val="28"/>
          <w:lang w:val="uk-UA"/>
        </w:rPr>
        <w:t>Полтавської області</w:t>
      </w:r>
      <w:bookmarkEnd w:id="2"/>
      <w:r>
        <w:rPr>
          <w:rFonts w:cs="Times New Roman" w:ascii="Times New Roman" w:hAnsi="Times New Roman"/>
          <w:sz w:val="28"/>
          <w:szCs w:val="28"/>
          <w:lang w:val="uk-UA"/>
        </w:rPr>
        <w:t>;</w:t>
      </w:r>
    </w:p>
    <w:p>
      <w:pPr>
        <w:pStyle w:val="ListParagraph"/>
        <w:tabs>
          <w:tab w:val="clear" w:pos="708"/>
          <w:tab w:val="left" w:pos="709" w:leader="none"/>
        </w:tabs>
        <w:spacing w:lineRule="auto" w:line="240" w:before="0" w:after="0"/>
        <w:ind w:left="0" w:firstLine="708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2) двокімнатну квартиру № 2 загальною житловою площею 49,5 кв. м. по вул. Грушевського, 76 Б м. Решетилівка Полтавського району Полтавської області;</w:t>
      </w:r>
    </w:p>
    <w:p>
      <w:pPr>
        <w:pStyle w:val="ListParagraph"/>
        <w:tabs>
          <w:tab w:val="clear" w:pos="708"/>
          <w:tab w:val="left" w:pos="709" w:leader="none"/>
        </w:tabs>
        <w:spacing w:lineRule="auto" w:line="240" w:before="0" w:after="0"/>
        <w:ind w:left="0" w:firstLine="708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3) двокімнатну квартиру № 3 загальною житловою площею 60,1 кв. м. по вул. Грушевського, 76 Б м. Решетилівка Полтавського району Полтавської області;</w:t>
      </w:r>
    </w:p>
    <w:p>
      <w:pPr>
        <w:pStyle w:val="ListParagraph"/>
        <w:tabs>
          <w:tab w:val="clear" w:pos="708"/>
          <w:tab w:val="left" w:pos="709" w:leader="none"/>
        </w:tabs>
        <w:spacing w:lineRule="auto" w:line="240" w:before="0" w:after="0"/>
        <w:ind w:left="0" w:firstLine="708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4) двокімнатну квартиру № 4 загальною житловою площею 51,2 кв. м. по вул. Грушевського, 76 Б м. Решетилівка Полтавського району Полтавської області;</w:t>
      </w:r>
    </w:p>
    <w:p>
      <w:pPr>
        <w:pStyle w:val="ListParagraph"/>
        <w:tabs>
          <w:tab w:val="clear" w:pos="708"/>
          <w:tab w:val="left" w:pos="709" w:leader="none"/>
        </w:tabs>
        <w:spacing w:lineRule="auto" w:line="240" w:before="0" w:after="0"/>
        <w:ind w:left="0" w:firstLine="708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5) двокімнатну квартиру № 5 загальною житловою площею 53,8 кв. м. по вул. Грушевського, 76 Б м. Решетилівка Полтавського району Полтавської області.</w:t>
      </w:r>
    </w:p>
    <w:p>
      <w:pPr>
        <w:pStyle w:val="ListParagraph"/>
        <w:tabs>
          <w:tab w:val="clear" w:pos="708"/>
          <w:tab w:val="left" w:pos="709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ab/>
        <w:t xml:space="preserve">2.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</w:t>
      </w:r>
      <w:r>
        <w:rPr>
          <w:rFonts w:eastAsia="Times New Roman" w:ascii="Times New Roman" w:hAnsi="Times New Roman"/>
          <w:sz w:val="28"/>
          <w:szCs w:val="28"/>
          <w:lang w:val="uk-UA"/>
        </w:rPr>
        <w:t>з питань діяльності виконавчих органів  ради Невмержицького Ю.М.</w:t>
      </w:r>
    </w:p>
    <w:p>
      <w:pPr>
        <w:pStyle w:val="Normal"/>
        <w:spacing w:lineRule="auto" w:line="240" w:before="0" w:after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 w:eastAsia="en-US" w:bidi="ar-SA"/>
        </w:rPr>
        <w:t xml:space="preserve">Секретар міської ради                                                                        Т.А. Малиш 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567" w:header="0" w:top="1134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UkrainianPeterburg">
    <w:altName w:val="Courier New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1">
    <w:name w:val="Heading 1"/>
    <w:basedOn w:val="Normal"/>
    <w:uiPriority w:val="9"/>
    <w:qFormat/>
    <w:rsid w:val="00120fd2"/>
    <w:pPr>
      <w:spacing w:lineRule="auto" w:line="240" w:beforeAutospacing="1" w:afterAutospacing="1"/>
      <w:outlineLvl w:val="0"/>
    </w:pPr>
    <w:rPr>
      <w:rFonts w:ascii="Times New Roman" w:hAnsi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yle13" w:customStyle="1">
    <w:name w:val="Гіперпосилання"/>
    <w:qFormat/>
    <w:rPr>
      <w:color w:val="0000FF"/>
      <w:u w:val="single"/>
    </w:rPr>
  </w:style>
  <w:style w:type="character" w:styleId="Style14" w:customStyle="1">
    <w:name w:val="Основной текст Знак"/>
    <w:qFormat/>
    <w:rPr>
      <w:sz w:val="28"/>
      <w:szCs w:val="24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d36378"/>
    <w:rPr>
      <w:rFonts w:ascii="Tahoma" w:hAnsi="Tahoma" w:eastAsia="Times New Roman" w:cs="Tahoma"/>
      <w:sz w:val="16"/>
      <w:szCs w:val="16"/>
      <w:lang w:val="ru-RU" w:bidi="ar-SA"/>
    </w:rPr>
  </w:style>
  <w:style w:type="character" w:styleId="Strong">
    <w:name w:val="Strong"/>
    <w:basedOn w:val="DefaultParagraphFont"/>
    <w:uiPriority w:val="22"/>
    <w:qFormat/>
    <w:rsid w:val="00bc10af"/>
    <w:rPr>
      <w:b/>
      <w:bCs/>
    </w:rPr>
  </w:style>
  <w:style w:type="character" w:styleId="Style16">
    <w:name w:val="Выделение"/>
    <w:basedOn w:val="DefaultParagraphFont"/>
    <w:uiPriority w:val="20"/>
    <w:qFormat/>
    <w:rsid w:val="00bc10af"/>
    <w:rPr>
      <w:i/>
      <w:iCs/>
    </w:rPr>
  </w:style>
  <w:style w:type="character" w:styleId="11" w:customStyle="1">
    <w:name w:val="Заголовок 1 Знак"/>
    <w:basedOn w:val="DefaultParagraphFont"/>
    <w:uiPriority w:val="9"/>
    <w:qFormat/>
    <w:rsid w:val="00120fd2"/>
    <w:rPr>
      <w:rFonts w:eastAsia="Times New Roman" w:cs="Times New Roman"/>
      <w:b/>
      <w:bCs/>
      <w:kern w:val="2"/>
      <w:sz w:val="48"/>
      <w:szCs w:val="48"/>
      <w:lang w:val="ru-RU" w:eastAsia="ru-RU" w:bidi="ar-SA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Arial Unicode MS" w:cs="Arial Unicode MS"/>
      <w:sz w:val="28"/>
      <w:szCs w:val="28"/>
    </w:rPr>
  </w:style>
  <w:style w:type="paragraph" w:styleId="Style18">
    <w:name w:val="Body Text"/>
    <w:basedOn w:val="Normal"/>
    <w:pPr>
      <w:spacing w:lineRule="auto" w:line="240" w:before="0" w:after="0"/>
    </w:pPr>
    <w:rPr>
      <w:rFonts w:ascii="Times New Roman" w:hAnsi="Times New Roman" w:cs="Times New Roman"/>
      <w:sz w:val="28"/>
      <w:szCs w:val="24"/>
    </w:rPr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1" w:customStyle="1">
    <w:name w:val="Указатель"/>
    <w:basedOn w:val="Normal"/>
    <w:qFormat/>
    <w:pPr>
      <w:suppressLineNumbers/>
    </w:pPr>
    <w:rPr>
      <w:rFonts w:ascii="Times New Roman" w:hAnsi="Times New Roma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12" w:customStyle="1">
    <w:name w:val="Заголовок1"/>
    <w:basedOn w:val="Normal"/>
    <w:qFormat/>
    <w:pPr>
      <w:keepNext w:val="true"/>
      <w:spacing w:before="240" w:after="120"/>
    </w:pPr>
    <w:rPr>
      <w:rFonts w:ascii="Times New Roman" w:hAnsi="Times New Roman" w:eastAsia="Noto Sans CJK SC Regular" w:cs="FreeSans"/>
      <w:sz w:val="28"/>
      <w:szCs w:val="28"/>
    </w:rPr>
  </w:style>
  <w:style w:type="paragraph" w:styleId="Style22" w:customStyle="1">
    <w:name w:val="Покажчик"/>
    <w:basedOn w:val="Normal"/>
    <w:qFormat/>
    <w:pPr>
      <w:suppressLineNumbers/>
    </w:pPr>
    <w:rPr>
      <w:rFonts w:ascii="Times New Roman" w:hAnsi="Times New Roman" w:cs="FreeSans"/>
    </w:rPr>
  </w:style>
  <w:style w:type="paragraph" w:styleId="Style23" w:customStyle="1">
    <w:name w:val="Нормальный"/>
    <w:qFormat/>
    <w:pPr>
      <w:widowControl/>
      <w:suppressAutoHyphens w:val="true"/>
      <w:bidi w:val="0"/>
      <w:jc w:val="left"/>
    </w:pPr>
    <w:rPr>
      <w:rFonts w:ascii="UkrainianPeterburg;Courier New" w:hAnsi="UkrainianPeterburg;Courier New" w:eastAsia="Times New Roman" w:cs="UkrainianPeterburg;Courier New"/>
      <w:color w:val="auto"/>
      <w:kern w:val="0"/>
      <w:sz w:val="28"/>
      <w:szCs w:val="28"/>
      <w:lang w:val="uk-UA" w:eastAsia="zh-CN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d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bc10af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Texttabl" w:customStyle="1">
    <w:name w:val="texttabl"/>
    <w:basedOn w:val="Normal"/>
    <w:qFormat/>
    <w:rsid w:val="00120fd2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qFormat/>
    <w:rsid w:val="00344d4b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DocumentMap">
    <w:name w:val="DocumentMap"/>
    <w:qFormat/>
    <w:pPr>
      <w:widowControl/>
      <w:bidi w:val="0"/>
      <w:spacing w:lineRule="auto" w:line="254" w:before="0" w:after="160"/>
      <w:jc w:val="left"/>
      <w:textAlignment w:val="auto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B4626-174B-4251-A354-66090F7A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LibreOffice/6.1.2.1$Windows_X86_64 LibreOffice_project/65905a128db06ba48db947242809d14d3f9a93fe</Application>
  <Pages>1</Pages>
  <Words>221</Words>
  <Characters>1378</Characters>
  <CharactersWithSpaces>1748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2021-05-26T10:44:00Z</dcterms:created>
  <dc:creator>WIN7XP</dc:creator>
  <dc:description/>
  <dc:language>uk-UA</dc:language>
  <cp:lastModifiedBy/>
  <cp:lastPrinted>2021-05-26T16:01:05Z</cp:lastPrinted>
  <dcterms:modified xsi:type="dcterms:W3CDTF">2021-06-03T09:46:47Z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