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521" w:leader="none"/>
        </w:tabs>
        <w:suppressAutoHyphens w:val="true"/>
        <w:spacing w:lineRule="auto" w:line="240" w:before="0" w:after="0"/>
        <w:ind w:right="41" w:hanging="0"/>
        <w:jc w:val="center"/>
        <w:textAlignment w:val="baseline"/>
        <w:rPr>
          <w:rFonts w:ascii="Times New Roman" w:hAnsi="Times New Roman" w:eastAsia="Times New Roman" w:cs="Times New Roman"/>
          <w:b/>
          <w:b/>
          <w:sz w:val="28"/>
          <w:szCs w:val="20"/>
          <w:lang w:val="uk-UA" w:eastAsia="zh-CN"/>
        </w:rPr>
      </w:pPr>
      <w:r>
        <w:rPr/>
        <w:drawing>
          <wp:inline distT="0" distB="0" distL="0" distR="0">
            <wp:extent cx="504825" cy="6762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505" t="-374" r="-505" b="-374"/>
                    <a:stretch>
                      <a:fillRect/>
                    </a:stretch>
                  </pic:blipFill>
                  <pic:spPr bwMode="auto">
                    <a:xfrm>
                      <a:off x="0" y="0"/>
                      <a:ext cx="504825" cy="676275"/>
                    </a:xfrm>
                    <a:prstGeom prst="rect">
                      <a:avLst/>
                    </a:prstGeom>
                  </pic:spPr>
                </pic:pic>
              </a:graphicData>
            </a:graphic>
          </wp:inline>
        </w:drawing>
      </w:r>
    </w:p>
    <w:p>
      <w:pPr>
        <w:pStyle w:val="Normal"/>
        <w:suppressAutoHyphens w:val="true"/>
        <w:spacing w:lineRule="auto" w:line="240" w:before="0" w:after="0"/>
        <w:jc w:val="center"/>
        <w:textAlignment w:val="baseline"/>
        <w:rPr>
          <w:rFonts w:ascii="Uk_Bodoni" w:hAnsi="Uk_Bodoni" w:eastAsia="Times New Roman" w:cs="Uk_Bodoni"/>
          <w:sz w:val="28"/>
          <w:szCs w:val="20"/>
          <w:lang w:eastAsia="zh-CN"/>
        </w:rPr>
      </w:pPr>
      <w:r>
        <w:rPr>
          <w:rFonts w:eastAsia="Times New Roman" w:cs="Times New Roman" w:ascii="Times New Roman" w:hAnsi="Times New Roman"/>
          <w:b/>
          <w:sz w:val="28"/>
          <w:szCs w:val="20"/>
          <w:lang w:val="uk-UA" w:eastAsia="zh-CN"/>
        </w:rPr>
        <w:t>РЕШЕТИЛІВСЬКА МІСЬКА РАДА</w:t>
      </w:r>
    </w:p>
    <w:p>
      <w:pPr>
        <w:pStyle w:val="Normal"/>
        <w:suppressAutoHyphens w:val="true"/>
        <w:spacing w:lineRule="auto" w:line="240" w:before="0" w:after="0"/>
        <w:jc w:val="center"/>
        <w:textAlignment w:val="baseline"/>
        <w:rPr>
          <w:rFonts w:ascii="Times New Roman" w:hAnsi="Times New Roman" w:eastAsia="Times New Roman" w:cs="Times New Roman"/>
          <w:b/>
          <w:b/>
          <w:sz w:val="28"/>
          <w:szCs w:val="20"/>
          <w:lang w:val="uk-UA" w:eastAsia="zh-CN"/>
        </w:rPr>
      </w:pPr>
      <w:r>
        <w:rPr>
          <w:rFonts w:eastAsia="Times New Roman" w:cs="Times New Roman" w:ascii="Times New Roman" w:hAnsi="Times New Roman"/>
          <w:b/>
          <w:sz w:val="28"/>
          <w:szCs w:val="20"/>
          <w:lang w:val="uk-UA" w:eastAsia="zh-CN"/>
        </w:rPr>
        <w:t>ПОЛТАВСЬКОЇ ОБЛАСТІ</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ВИКОНАВЧИЙ КОМІТЕТ</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РІШЕННЯ</w:t>
      </w:r>
    </w:p>
    <w:p>
      <w:pPr>
        <w:pStyle w:val="Normal"/>
        <w:spacing w:lineRule="auto" w:line="240" w:before="0" w:after="0"/>
        <w:ind w:left="567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pPr>
      <w:r>
        <w:rPr>
          <w:rFonts w:cs="Times New Roman" w:ascii="Times New Roman" w:hAnsi="Times New Roman"/>
          <w:sz w:val="28"/>
          <w:szCs w:val="28"/>
          <w:lang w:val="uk-UA"/>
        </w:rPr>
        <w:t>31 травня 2021 року                                                                                    № 160</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right="5669" w:hanging="0"/>
        <w:jc w:val="both"/>
        <w:rPr>
          <w:rFonts w:ascii="Times New Roman" w:hAnsi="Times New Roman" w:cs="Times New Roman"/>
          <w:sz w:val="28"/>
          <w:szCs w:val="28"/>
          <w:lang w:val="uk-UA"/>
        </w:rPr>
      </w:pPr>
      <w:r>
        <w:rPr>
          <w:rFonts w:cs="Times New Roman" w:ascii="Times New Roman" w:hAnsi="Times New Roman"/>
          <w:sz w:val="28"/>
          <w:szCs w:val="28"/>
          <w:lang w:val="uk-UA"/>
        </w:rPr>
        <w:t>Про затвердження висновку щодо доцільності позбавлення батьківських прав громадян відносно їх дітей</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Керуючись ст. 34 Закону України „Про місцеве самоврядування в Україні”, на підставі ст. ст. 150, 164, 180 Сімейного  кодексу України, ст. ст. 11, 12 Закону України „Про охорону дитинства”, п.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14.05.2021, виконавчий комітет Решетилівської міської ради</w:t>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ВИРІШИВ:</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pPr>
      <w:r>
        <w:rPr>
          <w:rFonts w:cs="Times New Roman" w:ascii="Times New Roman" w:hAnsi="Times New Roman"/>
          <w:sz w:val="28"/>
          <w:szCs w:val="28"/>
          <w:lang w:val="uk-UA"/>
        </w:rPr>
        <w:t>Затвердити висновок щодо доцільності позбавлення батьківських прав громадян К*********, М********  відносно малолітніх дітей: К******, ****** року народження, К******, **** року народження та громадянки К******** відносно неповнолітньої доньки К*****, ***** року народження (додається).</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eastAsia="en-US" w:bidi="ar-SA"/>
        </w:rPr>
        <w:t xml:space="preserve">Секретар міської ради                                                                        Т.А. Малиш </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pacing w:lineRule="auto" w:line="240" w:before="0" w:after="0"/>
        <w:jc w:val="both"/>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tbl>
      <w:tblPr>
        <w:tblW w:w="3550" w:type="dxa"/>
        <w:jc w:val="left"/>
        <w:tblInd w:w="5949" w:type="dxa"/>
        <w:tblBorders/>
        <w:tblCellMar>
          <w:top w:w="0" w:type="dxa"/>
          <w:left w:w="113" w:type="dxa"/>
          <w:bottom w:w="0" w:type="dxa"/>
          <w:right w:w="108" w:type="dxa"/>
        </w:tblCellMar>
        <w:tblLook w:firstRow="0" w:noVBand="0" w:lastRow="0" w:firstColumn="0" w:lastColumn="0" w:noHBand="0" w:val="0000"/>
      </w:tblPr>
      <w:tblGrid>
        <w:gridCol w:w="3550"/>
      </w:tblGrid>
      <w:tr>
        <w:trPr>
          <w:trHeight w:val="735" w:hRule="atLeast"/>
        </w:trPr>
        <w:tc>
          <w:tcPr>
            <w:tcW w:w="3550" w:type="dxa"/>
            <w:tcBorders/>
            <w:shd w:fill="auto" w:val="clear"/>
          </w:tcPr>
          <w:p>
            <w:pPr>
              <w:pStyle w:val="Normal"/>
              <w:tabs>
                <w:tab w:val="clear" w:pos="708"/>
                <w:tab w:val="left" w:pos="7088" w:leader="none"/>
              </w:tabs>
              <w:spacing w:lineRule="auto" w:line="240" w:before="0" w:after="200"/>
              <w:rPr/>
            </w:pPr>
            <w:r>
              <w:rPr>
                <w:rFonts w:cs="Times New Roman" w:ascii="Times New Roman" w:hAnsi="Times New Roman"/>
                <w:sz w:val="28"/>
                <w:szCs w:val="28"/>
                <w:lang w:val="uk-UA"/>
              </w:rPr>
              <w:t>Додаток до рішення виконавчого комітету                                                                                       від 31.05.2021   № 160</w:t>
            </w:r>
          </w:p>
        </w:tc>
      </w:tr>
    </w:tbl>
    <w:p>
      <w:pPr>
        <w:pStyle w:val="Normal"/>
        <w:tabs>
          <w:tab w:val="clear" w:pos="708"/>
          <w:tab w:val="left" w:pos="7088" w:leader="none"/>
        </w:tabs>
        <w:spacing w:lineRule="auto" w:line="240" w:before="0" w:after="0"/>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Висновок</w:t>
      </w:r>
    </w:p>
    <w:p>
      <w:pPr>
        <w:pStyle w:val="Normal"/>
        <w:spacing w:lineRule="auto" w:line="240" w:before="0" w:after="0"/>
        <w:ind w:right="99" w:hanging="0"/>
        <w:jc w:val="center"/>
        <w:rPr/>
      </w:pPr>
      <w:r>
        <w:rPr>
          <w:rFonts w:eastAsia="Calibri" w:cs="Times New Roman" w:ascii="Times New Roman" w:hAnsi="Times New Roman"/>
          <w:bCs/>
          <w:sz w:val="28"/>
          <w:szCs w:val="28"/>
          <w:lang w:val="uk-UA"/>
        </w:rPr>
        <w:t xml:space="preserve">виконавчого комітету Решетилівської міської ради як органу опіки і піклування щодо доцільності позбавлення батьківських прав громадян </w:t>
      </w:r>
      <w:r>
        <w:rPr>
          <w:rFonts w:eastAsia="Calibri" w:cs="Times New Roman" w:ascii="Times New Roman" w:hAnsi="Times New Roman"/>
          <w:sz w:val="28"/>
          <w:szCs w:val="28"/>
          <w:lang w:val="uk-UA"/>
        </w:rPr>
        <w:t xml:space="preserve">К******, М******  відносно малолітніх дітей: ******, ***** року народження, К*****, ***** року народження та громадянки К******* </w:t>
      </w:r>
      <w:r>
        <w:rPr>
          <w:rFonts w:eastAsia="Calibri" w:cs="Times New Roman" w:ascii="Times New Roman" w:hAnsi="Times New Roman"/>
          <w:bCs/>
          <w:sz w:val="28"/>
          <w:szCs w:val="28"/>
          <w:lang w:val="uk-UA"/>
        </w:rPr>
        <w:t>відносно неповнолітньої доньки К*********, ******* року народження</w:t>
      </w:r>
    </w:p>
    <w:p>
      <w:pPr>
        <w:pStyle w:val="Normal"/>
        <w:spacing w:lineRule="auto" w:line="240" w:before="0" w:after="0"/>
        <w:ind w:right="99" w:hanging="0"/>
        <w:jc w:val="center"/>
        <w:rPr>
          <w:rFonts w:ascii="Times New Roman" w:hAnsi="Times New Roman" w:eastAsia="Calibri" w:cs="Times New Roman"/>
          <w:bCs/>
          <w:sz w:val="28"/>
          <w:szCs w:val="28"/>
          <w:lang w:val="uk-UA"/>
        </w:rPr>
      </w:pPr>
      <w:r>
        <w:rPr>
          <w:rFonts w:eastAsia="Calibri" w:cs="Times New Roman" w:ascii="Times New Roman" w:hAnsi="Times New Roman"/>
          <w:bCs/>
          <w:sz w:val="28"/>
          <w:szCs w:val="28"/>
          <w:lang w:val="uk-UA"/>
        </w:rPr>
      </w:r>
    </w:p>
    <w:p>
      <w:pPr>
        <w:pStyle w:val="Normal"/>
        <w:spacing w:lineRule="auto" w:line="240" w:before="0" w:after="0"/>
        <w:ind w:firstLine="708"/>
        <w:jc w:val="both"/>
        <w:rPr/>
      </w:pPr>
      <w:r>
        <w:rPr>
          <w:rFonts w:eastAsia="Times New Roman" w:cs="Times New Roman" w:ascii="Times New Roman" w:hAnsi="Times New Roman"/>
          <w:sz w:val="28"/>
          <w:szCs w:val="28"/>
          <w:lang w:val="uk-UA"/>
        </w:rPr>
        <w:t xml:space="preserve">Громадянка К********, ****** року народження (паспорт серія ** №*****, виданий Решетилівським РВ УМВС України в Полтавській області *****) є матір’ю дітей: К*******, ***** року народження (свідоцтво про народження серія І-** № ****, видане П***** сільською радою *****), К*******, ****** року народження (свідоцтво про народження І-** № *****, видане виконавчим комітетом П****** сільської ради Р*** району Полтавської області ****** ), </w:t>
      </w:r>
      <w:r>
        <w:rPr>
          <w:rFonts w:eastAsia="Times New Roman" w:cs="Times New Roman" w:ascii="Times New Roman" w:hAnsi="Times New Roman"/>
          <w:sz w:val="28"/>
          <w:szCs w:val="28"/>
          <w:lang w:val="uk-UA"/>
        </w:rPr>
        <w:t>К******</w:t>
      </w:r>
      <w:r>
        <w:rPr>
          <w:rFonts w:eastAsia="Times New Roman" w:cs="Times New Roman" w:ascii="Times New Roman" w:hAnsi="Times New Roman"/>
          <w:sz w:val="28"/>
          <w:szCs w:val="28"/>
          <w:lang w:val="uk-UA"/>
        </w:rPr>
        <w:t xml:space="preserve">, ***** року народження (свідоцтво про народження І-КЕ № ****, видане виконавчим комітетом П****** сільської ради Р***** району П***** області *****).   </w:t>
      </w:r>
    </w:p>
    <w:p>
      <w:pPr>
        <w:pStyle w:val="Normal"/>
        <w:spacing w:lineRule="auto" w:line="240" w:before="0" w:after="0"/>
        <w:ind w:firstLine="709"/>
        <w:jc w:val="both"/>
        <w:rPr/>
      </w:pPr>
      <w:r>
        <w:rPr>
          <w:rFonts w:eastAsia="Times New Roman" w:cs="Times New Roman" w:ascii="Times New Roman" w:hAnsi="Times New Roman"/>
          <w:sz w:val="28"/>
          <w:szCs w:val="28"/>
          <w:lang w:val="uk-UA"/>
        </w:rPr>
        <w:t>Відомості про батька К*** зазначені відповідно до ч. 1 ст. 135 Сімейного кодексу України (</w:t>
      </w:r>
      <w:r>
        <w:rPr>
          <w:rFonts w:ascii="Times New Roman" w:hAnsi="Times New Roman"/>
          <w:sz w:val="28"/>
          <w:szCs w:val="28"/>
          <w:lang w:val="uk-UA"/>
        </w:rPr>
        <w:t xml:space="preserve">витяг з Державного реєстру актів цивільного стану громадян при народженні із зазначенням відомостей про батька відповідно до частини першої 135 Сімейного кодексу України №00020388857 від 19.06.2018).                                                                                                       </w:t>
      </w:r>
    </w:p>
    <w:p>
      <w:pPr>
        <w:pStyle w:val="Normal"/>
        <w:spacing w:lineRule="auto" w:line="240" w:before="0" w:after="0"/>
        <w:ind w:firstLine="709"/>
        <w:jc w:val="both"/>
        <w:rPr/>
      </w:pPr>
      <w:r>
        <w:rPr>
          <w:rFonts w:eastAsia="Times New Roman" w:cs="Times New Roman" w:ascii="Times New Roman" w:hAnsi="Times New Roman"/>
          <w:sz w:val="28"/>
          <w:szCs w:val="28"/>
          <w:lang w:val="uk-UA"/>
        </w:rPr>
        <w:t xml:space="preserve">Громадянин М*****, **** року народження (паспорт серія МЕ ****, виданий Решетилівським РВ УМВС України в Полтавській області *****) є батьком малолітніх  дітей: К****** та К******.  </w:t>
      </w:r>
    </w:p>
    <w:p>
      <w:pPr>
        <w:pStyle w:val="Normal"/>
        <w:spacing w:lineRule="auto" w:line="240" w:before="0" w:after="0"/>
        <w:ind w:firstLine="709"/>
        <w:jc w:val="both"/>
        <w:rPr/>
      </w:pPr>
      <w:r>
        <w:rPr>
          <w:rFonts w:eastAsia="Times New Roman" w:cs="Times New Roman" w:ascii="Times New Roman" w:hAnsi="Times New Roman"/>
          <w:sz w:val="28"/>
          <w:szCs w:val="28"/>
          <w:lang w:val="uk-UA"/>
        </w:rPr>
        <w:t xml:space="preserve">К********* та М****** у зареєстрованому шлюбі не перебували. З 2008 року спільно проживали в селі П**** та зарекомендували себе з негативної сторони. Вони зловживають алкогольними напоями, власного житла не мають, безробітні. Вихованням дітей не займалися. Решетилівським  районним  судом 12.06.2019  було прийняте рішення про відібрання дітей у даних громадян  без позбавлення батьківських прав. Діти влаштовані під опіку згідно розпорядження голови Решетилівської районної державної адміністрації від 01.08.2019 №116 та від 02.09.2019 №133. Батьки дітей з ними не контактують, матеріально не утримують. Відповідно до довідок-характеристик виданих виконавчим комітетом Решетилівської міської ради  від 20.04.2021 № 01.3-01/80 та № 01.3-01/81, К****. в даний час ніде не працює, фізично добре розвинена. </w:t>
      </w:r>
    </w:p>
    <w:p>
      <w:pPr>
        <w:pStyle w:val="Normal"/>
        <w:spacing w:lineRule="auto" w:line="240" w:before="0" w:after="0"/>
        <w:ind w:hanging="0"/>
        <w:jc w:val="both"/>
        <w:rPr/>
      </w:pPr>
      <w:r>
        <w:rPr>
          <w:rFonts w:eastAsia="Times New Roman" w:cs="Times New Roman" w:ascii="Times New Roman" w:hAnsi="Times New Roman"/>
          <w:sz w:val="28"/>
          <w:szCs w:val="28"/>
          <w:lang w:val="uk-UA"/>
        </w:rPr>
        <w:t xml:space="preserve">Сімейний стан — не одружена. Схильна до вживання алкоголю. До адміністративної відповідальності виконкомом міської ради не притягалася. М****. в даний час ніде не працює. Фізично добре розвинений. Сімейний стан — не одружений. Участі у вихованні дітей не приймає. В зв’язку з вживанням алкоголю був неодноразово притягнутий правоохоронними органами до громадських виправних робіт. До адміністративної відповідальності виконкомом міської ради не притягувався. </w:t>
      </w:r>
    </w:p>
    <w:p>
      <w:pPr>
        <w:pStyle w:val="Normal"/>
        <w:spacing w:lineRule="auto" w:line="240" w:before="0" w:after="0"/>
        <w:ind w:firstLine="709"/>
        <w:jc w:val="both"/>
        <w:rPr/>
      </w:pPr>
      <w:r>
        <w:rPr>
          <w:rFonts w:eastAsia="Times New Roman" w:cs="Times New Roman" w:ascii="Times New Roman" w:hAnsi="Times New Roman"/>
          <w:sz w:val="28"/>
          <w:szCs w:val="28"/>
          <w:lang w:val="uk-UA"/>
        </w:rPr>
        <w:t>К******. та М*****.  не виконують свої обов’язки, не турбуються про фізичний і духовний розвиток дітей, не цікавиться  здоров'ям дітей, навчанням, підготовкою до самостійного життя, не виявляють інтересу до їх внутрішнього світу та не дарують подарунків.</w:t>
      </w:r>
    </w:p>
    <w:p>
      <w:pPr>
        <w:pStyle w:val="Normal"/>
        <w:spacing w:lineRule="auto" w:line="240" w:before="0" w:after="0"/>
        <w:ind w:firstLine="708"/>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Матеріальним забезпеченням та утриманням дітей на даний час займаються опікуни дітей. Мати та батько дітей будь-яких грошових коштів на дітей  не надають.</w:t>
      </w:r>
    </w:p>
    <w:p>
      <w:pPr>
        <w:pStyle w:val="Normal"/>
        <w:spacing w:lineRule="auto" w:line="240" w:before="0" w:after="0"/>
        <w:ind w:firstLine="708"/>
        <w:jc w:val="both"/>
        <w:rPr/>
      </w:pPr>
      <w:r>
        <w:rPr>
          <w:rFonts w:eastAsia="Times New Roman" w:cs="Times New Roman" w:ascii="Times New Roman" w:hAnsi="Times New Roman"/>
          <w:sz w:val="28"/>
          <w:szCs w:val="28"/>
          <w:lang w:val="uk-UA"/>
        </w:rPr>
        <w:t>Згідно з ч. 1 ст. 12 Закону України „Про охорону дитинства”,  ч. 2, 3 ст. 150 та ст. 180 Сімейного кодексу України передбачено, що кожна дитина має право на піклування батьків, а батьки мають право та зобов'язані виховувати дитину, піклуватися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w:t>
      </w:r>
    </w:p>
    <w:p>
      <w:pPr>
        <w:pStyle w:val="Normal"/>
        <w:spacing w:lineRule="auto" w:line="240" w:before="0" w:after="0"/>
        <w:ind w:firstLine="708"/>
        <w:jc w:val="both"/>
        <w:rPr/>
      </w:pP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uk-UA"/>
        </w:rPr>
        <w:t xml:space="preserve">К***** та </w:t>
      </w:r>
      <w:r>
        <w:rPr>
          <w:rFonts w:eastAsia="Times New Roman" w:cs="Times New Roman" w:ascii="Times New Roman" w:hAnsi="Times New Roman"/>
          <w:sz w:val="28"/>
          <w:szCs w:val="28"/>
          <w:lang w:val="uk-UA"/>
        </w:rPr>
        <w:t>М****</w:t>
      </w:r>
      <w:r>
        <w:rPr>
          <w:rFonts w:eastAsia="Times New Roman" w:cs="Times New Roman" w:ascii="Times New Roman" w:hAnsi="Times New Roman"/>
          <w:sz w:val="28"/>
          <w:szCs w:val="28"/>
          <w:lang w:val="uk-UA"/>
        </w:rPr>
        <w:t xml:space="preserve"> тривалий час не спілкуються  з дітьми,  не піклуються про їх фізичний і духовний розвиток, не виявляють бажання приймати участь у їх вихованні, матеріально не утримують. Громадянка К******. та громадянин М*****. самоусунулися  від  виконання батьківських обов’язків, не цікавиться життям дітей, не відвідують їх.          </w:t>
      </w:r>
    </w:p>
    <w:p>
      <w:pPr>
        <w:pStyle w:val="Normal"/>
        <w:spacing w:lineRule="auto" w:line="240" w:before="0" w:after="0"/>
        <w:ind w:firstLine="708"/>
        <w:jc w:val="both"/>
        <w:rPr/>
      </w:pPr>
      <w:r>
        <w:rPr>
          <w:rFonts w:eastAsia="Times New Roman" w:cs="Times New Roman" w:ascii="Times New Roman" w:hAnsi="Times New Roman"/>
          <w:sz w:val="28"/>
          <w:szCs w:val="28"/>
          <w:lang w:val="uk-UA"/>
        </w:rPr>
        <w:t xml:space="preserve">  </w:t>
      </w:r>
      <w:r>
        <w:rPr>
          <w:rFonts w:eastAsia="Times New Roman" w:cs="Times New Roman" w:ascii="Times New Roman" w:hAnsi="Times New Roman"/>
          <w:sz w:val="28"/>
          <w:szCs w:val="28"/>
          <w:lang w:val="uk-UA"/>
        </w:rPr>
        <w:t xml:space="preserve">Згідно із ст. ст. 150, 157 Сімейного кодексу України батьки зобов’язані піклуватися про здоров’я дитини, її фізичний, духовний та моральний розвиток. У відповідності до п. 2 ч. 1 ст. 164 Сімейного кодексу України мати, батько можуть бути позбавлені батьківських прав, якщо він (вона) ухиляються від виконання обов’язків по вихованню дитини. </w:t>
      </w:r>
    </w:p>
    <w:p>
      <w:pPr>
        <w:pStyle w:val="Normal"/>
        <w:spacing w:lineRule="auto" w:line="240" w:before="0" w:after="0"/>
        <w:ind w:firstLine="708"/>
        <w:jc w:val="both"/>
        <w:rPr/>
      </w:pPr>
      <w:r>
        <w:rPr>
          <w:rFonts w:eastAsia="Times New Roman" w:cs="Times New Roman" w:ascii="Times New Roman" w:hAnsi="Times New Roman"/>
          <w:sz w:val="28"/>
          <w:szCs w:val="28"/>
          <w:lang w:val="uk-UA"/>
        </w:rPr>
        <w:t>Дії (бездіяльність) К*******. та М*****, повністю співпадають із ознаками, викладеними у п. 2 ч.1 ст. 164 Сімейного кодексу України та п.16.Постанови Пленуму Верховного Суду України від 30.03.2007 „Про практику застосування судами законодавства при розгляді справ про усиновлення і про позбавлення батьківських прав”, оскільки вони не беруть участі у вихованні, не виявляють турботи щодо дітей, не підтримують їх матеріально.</w:t>
      </w:r>
    </w:p>
    <w:p>
      <w:pPr>
        <w:pStyle w:val="Normal"/>
        <w:spacing w:lineRule="auto" w:line="240" w:before="0" w:after="0"/>
        <w:ind w:firstLine="708"/>
        <w:jc w:val="both"/>
        <w:rPr/>
      </w:pPr>
      <w:r>
        <w:rPr>
          <w:rFonts w:eastAsia="Times New Roman" w:cs="Times New Roman" w:ascii="Times New Roman" w:hAnsi="Times New Roman"/>
          <w:sz w:val="28"/>
          <w:szCs w:val="28"/>
          <w:lang w:val="uk-UA"/>
        </w:rPr>
        <w:t xml:space="preserve">Таким чином, виходячи із  вищевикладеного, виконавчий комітет Решетилівської міської ради як орган опіки та піклування вважає, що К****** та </w:t>
      </w:r>
      <w:r>
        <w:rPr>
          <w:rFonts w:eastAsia="Times New Roman" w:cs="Times New Roman" w:ascii="Times New Roman" w:hAnsi="Times New Roman"/>
          <w:sz w:val="28"/>
          <w:szCs w:val="28"/>
          <w:lang w:val="uk-UA"/>
        </w:rPr>
        <w:t>М******</w:t>
      </w:r>
      <w:r>
        <w:rPr>
          <w:rFonts w:eastAsia="Times New Roman" w:cs="Times New Roman" w:ascii="Times New Roman" w:hAnsi="Times New Roman"/>
          <w:sz w:val="28"/>
          <w:szCs w:val="28"/>
          <w:lang w:val="uk-UA"/>
        </w:rPr>
        <w:t xml:space="preserve"> ухиляються від виконання батьківських обов’язків:  не піклуються про фізичний і духовний розвиток дитини, не забезпечують необхідного харчування, медичного догляду, лікування, що негативно впливає на фізичний розвиток як складову виховання; не спілкуються з дітьми в обсязі, необхідному для нормального самоусвідомлення, не сприяють засвоєнню дітьми загальновизнаних норм моралі, жодним чином не виявляють інтересу до їх внутрішнього світу тощо. </w:t>
      </w:r>
      <w:r>
        <w:rPr>
          <w:rFonts w:ascii="Times New Roman" w:hAnsi="Times New Roman"/>
          <w:sz w:val="28"/>
          <w:szCs w:val="28"/>
          <w:lang w:val="uk-UA"/>
        </w:rPr>
        <w:t>Висновок про доцільність позбавлення К****. батьківських прав відносно дітей  К******, К**</w:t>
      </w:r>
      <w:r>
        <w:rPr>
          <w:rFonts w:ascii="Times New Roman" w:hAnsi="Times New Roman"/>
          <w:sz w:val="28"/>
          <w:szCs w:val="28"/>
          <w:lang w:val="uk-UA"/>
        </w:rPr>
        <w:t>*****</w:t>
      </w:r>
      <w:r>
        <w:rPr>
          <w:rFonts w:ascii="Times New Roman" w:hAnsi="Times New Roman"/>
          <w:sz w:val="28"/>
          <w:szCs w:val="28"/>
          <w:lang w:val="uk-UA"/>
        </w:rPr>
        <w:t>,  К********* та позбавлення М**** батьківських прав відносно дітей К*******,  К*******  затверджено 14.05.2021 на Комісії з питань захисту прав дитини при виконавчому комітеті Решетилівської міської ради 14.05.2021.</w:t>
      </w:r>
    </w:p>
    <w:p>
      <w:pPr>
        <w:pStyle w:val="Normal"/>
        <w:spacing w:lineRule="auto" w:line="240" w:before="0" w:after="0"/>
        <w:ind w:firstLine="708"/>
        <w:jc w:val="both"/>
        <w:rPr/>
      </w:pPr>
      <w:r>
        <w:rPr>
          <w:rFonts w:eastAsia="Times New Roman" w:cs="Times New Roman" w:ascii="Times New Roman" w:hAnsi="Times New Roman"/>
          <w:sz w:val="28"/>
          <w:szCs w:val="28"/>
          <w:lang w:val="uk-UA"/>
        </w:rPr>
        <w:t xml:space="preserve">З метою найбільш повного та всебічного забезпечення прав та законних інтересів дитини виконавчий комітет Решетилівської міської ради як орган опіки та піклування, вважає доцільним позбавлення батьківських прав громадянки К*******  </w:t>
      </w:r>
      <w:r>
        <w:rPr>
          <w:rFonts w:eastAsia="Calibri" w:cs="Times New Roman" w:ascii="Times New Roman" w:hAnsi="Times New Roman"/>
          <w:sz w:val="28"/>
          <w:szCs w:val="28"/>
          <w:lang w:val="uk-UA"/>
        </w:rPr>
        <w:t>відносно неповнолітньої  *******, ****** року народження та малолітніх  дітей: К********, ***** року народження,  К*******, **** року народження та громадянина М*******, **** року народження  малолітніх дітей: К******, **** року народження,  К*****, **** року народження.</w:t>
      </w:r>
    </w:p>
    <w:p>
      <w:pPr>
        <w:pStyle w:val="Normal"/>
        <w:spacing w:lineRule="auto" w:line="240" w:before="0" w:after="0"/>
        <w:ind w:firstLine="708"/>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0"/>
        <w:ind w:firstLine="708"/>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0"/>
        <w:ind w:firstLine="708"/>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pacing w:lineRule="auto" w:line="240" w:before="0" w:after="0"/>
        <w:rPr>
          <w:lang w:val="uk-UA"/>
        </w:rPr>
      </w:pPr>
      <w:r>
        <w:rPr>
          <w:lang w:val="uk-UA"/>
        </w:rPr>
      </w:r>
      <w:bookmarkStart w:id="0" w:name="_GoBack"/>
      <w:bookmarkStart w:id="1" w:name="_GoBack"/>
      <w:bookmarkEnd w:id="1"/>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8"/>
          <w:szCs w:val="28"/>
          <w:lang w:val="uk-UA" w:eastAsia="en-US" w:bidi="ar-SA"/>
        </w:rPr>
        <w:t xml:space="preserve">Секретар міської ради                                                                        Т.А. Малиш </w:t>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tabs>
          <w:tab w:val="clear" w:pos="708"/>
          <w:tab w:val="left" w:pos="7088" w:leader="none"/>
        </w:tabs>
        <w:spacing w:lineRule="auto" w:line="240" w:before="0" w:after="0"/>
        <w:jc w:val="both"/>
        <w:rPr/>
      </w:pPr>
      <w:r>
        <w:rPr/>
      </w:r>
    </w:p>
    <w:sectPr>
      <w:type w:val="nextPage"/>
      <w:pgSz w:w="11906" w:h="16838"/>
      <w:pgMar w:left="1701" w:right="567" w:header="0" w:top="39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Uk_Bodoni">
    <w:charset w:val="01"/>
    <w:family w:val="roman"/>
    <w:pitch w:val="default"/>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cd182b"/>
    <w:rPr>
      <w:rFonts w:ascii="Tahoma" w:hAnsi="Tahoma" w:cs="Tahoma"/>
      <w:sz w:val="16"/>
      <w:szCs w:val="16"/>
    </w:rPr>
  </w:style>
  <w:style w:type="character" w:styleId="1" w:customStyle="1">
    <w:name w:val="Строгий1"/>
    <w:qFormat/>
    <w:rsid w:val="00fc1b46"/>
    <w:rPr>
      <w:b/>
    </w:rPr>
  </w:style>
  <w:style w:type="character" w:styleId="Style15" w:customStyle="1">
    <w:name w:val="Основной текст Знак"/>
    <w:basedOn w:val="DefaultParagraphFont"/>
    <w:qFormat/>
    <w:rsid w:val="009368ca"/>
    <w:rPr>
      <w:rFonts w:ascii="Times New Roman" w:hAnsi="Times New Roman" w:eastAsia="Times New Roman" w:cs="Times New Roman"/>
      <w:sz w:val="24"/>
      <w:szCs w:val="24"/>
      <w:lang w:eastAsia="zh-CN"/>
    </w:rPr>
  </w:style>
  <w:style w:type="paragraph" w:styleId="Style16">
    <w:name w:val="Заголовок"/>
    <w:basedOn w:val="Normal"/>
    <w:next w:val="Style17"/>
    <w:qFormat/>
    <w:pPr>
      <w:keepNext w:val="true"/>
      <w:spacing w:before="240" w:after="120"/>
    </w:pPr>
    <w:rPr>
      <w:rFonts w:ascii="Times New Roman" w:hAnsi="Times New Roman" w:eastAsia="Microsoft YaHei" w:cs="Lucida Sans"/>
      <w:sz w:val="28"/>
      <w:szCs w:val="28"/>
    </w:rPr>
  </w:style>
  <w:style w:type="paragraph" w:styleId="Style17">
    <w:name w:val="Body Text"/>
    <w:basedOn w:val="Normal"/>
    <w:rsid w:val="009368ca"/>
    <w:pPr>
      <w:suppressAutoHyphens w:val="true"/>
      <w:spacing w:lineRule="auto" w:line="288" w:before="0" w:after="140"/>
    </w:pPr>
    <w:rPr>
      <w:rFonts w:ascii="Times New Roman" w:hAnsi="Times New Roman" w:eastAsia="Times New Roman" w:cs="Times New Roman"/>
      <w:sz w:val="24"/>
      <w:szCs w:val="24"/>
      <w:lang w:eastAsia="zh-CN"/>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ascii="Times New Roman" w:hAnsi="Times New Roman" w:cs="Lucida Sans"/>
      <w:i/>
      <w:iCs/>
      <w:sz w:val="24"/>
      <w:szCs w:val="24"/>
    </w:rPr>
  </w:style>
  <w:style w:type="paragraph" w:styleId="Style20">
    <w:name w:val="Указатель"/>
    <w:basedOn w:val="Normal"/>
    <w:qFormat/>
    <w:pPr>
      <w:suppressLineNumbers/>
    </w:pPr>
    <w:rPr>
      <w:rFonts w:ascii="Times New Roman" w:hAnsi="Times New Roman" w:cs="Lucida Sans"/>
    </w:rPr>
  </w:style>
  <w:style w:type="paragraph" w:styleId="11" w:customStyle="1">
    <w:name w:val="Заголовок1"/>
    <w:basedOn w:val="Normal"/>
    <w:next w:val="Style17"/>
    <w:qFormat/>
    <w:pPr>
      <w:keepNext w:val="true"/>
      <w:spacing w:before="240" w:after="120"/>
    </w:pPr>
    <w:rPr>
      <w:rFonts w:ascii="Times New Roman" w:hAnsi="Times New Roman" w:eastAsia="Microsoft YaHei" w:cs="Lucida Sans"/>
      <w:sz w:val="28"/>
      <w:szCs w:val="28"/>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heading">
    <w:name w:val="index heading"/>
    <w:basedOn w:val="Normal"/>
    <w:qFormat/>
    <w:pPr>
      <w:suppressLineNumbers/>
    </w:pPr>
    <w:rPr>
      <w:rFonts w:ascii="Times New Roman" w:hAnsi="Times New Roman" w:cs="Lucida Sans"/>
    </w:rPr>
  </w:style>
  <w:style w:type="paragraph" w:styleId="BalloonText">
    <w:name w:val="Balloon Text"/>
    <w:basedOn w:val="Normal"/>
    <w:uiPriority w:val="99"/>
    <w:semiHidden/>
    <w:unhideWhenUsed/>
    <w:qFormat/>
    <w:rsid w:val="00cd182b"/>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fc1b46"/>
    <w:pPr>
      <w:spacing w:lineRule="auto" w:line="240" w:beforeAutospacing="1" w:afterAutospacing="1"/>
    </w:pPr>
    <w:rPr>
      <w:rFonts w:ascii="Times New Roman" w:hAnsi="Times New Roman" w:eastAsia="Times New Roman" w:cs="Times New Roman"/>
      <w:sz w:val="24"/>
      <w:szCs w:val="24"/>
      <w:lang w:eastAsia="ru-RU"/>
    </w:rPr>
  </w:style>
  <w:style w:type="paragraph" w:styleId="Style21" w:customStyle="1">
    <w:name w:val="Содержимое таблицы"/>
    <w:basedOn w:val="Normal"/>
    <w:qFormat/>
    <w:rsid w:val="009368ca"/>
    <w:pPr>
      <w:suppressLineNumbers/>
      <w:suppressAutoHyphens w:val="true"/>
      <w:spacing w:lineRule="auto" w:line="240" w:before="0" w:after="0"/>
    </w:pPr>
    <w:rPr>
      <w:rFonts w:ascii="Times New Roman" w:hAnsi="Times New Roman" w:eastAsia="Times New Roman" w:cs="Times New Roman"/>
      <w:sz w:val="24"/>
      <w:szCs w:val="24"/>
      <w:lang w:eastAsia="zh-CN"/>
    </w:rPr>
  </w:style>
  <w:style w:type="paragraph" w:styleId="ListParagraph">
    <w:name w:val="List Paragraph"/>
    <w:basedOn w:val="Normal"/>
    <w:uiPriority w:val="34"/>
    <w:qFormat/>
    <w:rsid w:val="003753ee"/>
    <w:pPr>
      <w:spacing w:before="0" w:after="200"/>
      <w:ind w:left="720" w:hanging="0"/>
      <w:contextualSpacing/>
    </w:pPr>
    <w:rPr/>
  </w:style>
  <w:style w:type="paragraph" w:styleId="DocumentMap">
    <w:name w:val="DocumentMap"/>
    <w:qFormat/>
    <w:pPr>
      <w:widowControl/>
      <w:bidi w:val="0"/>
      <w:spacing w:lineRule="auto" w:line="254" w:before="0" w:after="160"/>
      <w:jc w:val="left"/>
      <w:textAlignment w:val="auto"/>
    </w:pPr>
    <w:rPr>
      <w:rFonts w:ascii="Calibri" w:hAnsi="Calibri" w:eastAsia="Calibri" w:cs="Times New Roman" w:asciiTheme="minorHAns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rsid w:val="00fe4f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4C7F1-9404-424E-8B14-46F2F15D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Application>LibreOffice/6.1.2.1$Windows_X86_64 LibreOffice_project/65905a128db06ba48db947242809d14d3f9a93fe</Application>
  <Pages>4</Pages>
  <Words>944</Words>
  <Characters>6164</Characters>
  <CharactersWithSpaces>7559</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2021-02-16T08:42:00Z</dcterms:created>
  <dc:creator>Win7</dc:creator>
  <dc:description/>
  <dc:language>uk-UA</dc:language>
  <cp:lastModifiedBy/>
  <cp:lastPrinted>2021-05-28T16:03:39Z</cp:lastPrinted>
  <dcterms:modified xsi:type="dcterms:W3CDTF">2021-06-03T11:18:53Z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