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F4" w:rsidRDefault="00C307D5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0F4" w:rsidRDefault="002450F4">
      <w:pPr>
        <w:jc w:val="center"/>
        <w:rPr>
          <w:b/>
          <w:sz w:val="12"/>
          <w:szCs w:val="12"/>
        </w:rPr>
      </w:pPr>
    </w:p>
    <w:p w:rsidR="002450F4" w:rsidRDefault="00C307D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450F4" w:rsidRDefault="00C307D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450F4" w:rsidRDefault="00C307D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450F4" w:rsidRDefault="002450F4">
      <w:pPr>
        <w:jc w:val="center"/>
        <w:rPr>
          <w:b/>
          <w:sz w:val="28"/>
          <w:szCs w:val="28"/>
        </w:rPr>
      </w:pPr>
    </w:p>
    <w:p w:rsidR="002450F4" w:rsidRDefault="00C307D5">
      <w:pPr>
        <w:jc w:val="center"/>
      </w:pPr>
      <w:r>
        <w:rPr>
          <w:rStyle w:val="a3"/>
          <w:sz w:val="28"/>
          <w:szCs w:val="28"/>
        </w:rPr>
        <w:t>РІШЕННЯ</w:t>
      </w:r>
    </w:p>
    <w:p w:rsidR="002450F4" w:rsidRDefault="002450F4">
      <w:pPr>
        <w:jc w:val="center"/>
        <w:rPr>
          <w:rStyle w:val="a3"/>
          <w:sz w:val="28"/>
          <w:szCs w:val="28"/>
        </w:rPr>
      </w:pPr>
    </w:p>
    <w:p w:rsidR="002450F4" w:rsidRDefault="00C307D5">
      <w:r>
        <w:rPr>
          <w:rStyle w:val="a3"/>
          <w:b w:val="0"/>
          <w:bCs w:val="0"/>
          <w:sz w:val="28"/>
          <w:szCs w:val="28"/>
        </w:rPr>
        <w:t xml:space="preserve">31 січня 2020 року                                                                                      № 20                                               </w:t>
      </w:r>
    </w:p>
    <w:p w:rsidR="002450F4" w:rsidRDefault="00C307D5">
      <w:pPr>
        <w:pStyle w:val="a5"/>
        <w:rPr>
          <w:rStyle w:val="a3"/>
          <w:sz w:val="28"/>
          <w:szCs w:val="28"/>
        </w:rPr>
      </w:pPr>
      <w:r>
        <w:rPr>
          <w:noProof/>
          <w:sz w:val="28"/>
          <w:szCs w:val="28"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2832100" cy="20320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0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shape_0" ID="Фігура1" stroked="f" style="position:absolute;margin-left:2.2pt;margin-top:6.6pt;width:222.9pt;height:15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8"/>
          <w:szCs w:val="28"/>
          <w:lang w:eastAsia="uk-UA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2600" cy="817245"/>
                <wp:effectExtent l="0" t="0" r="0" b="0"/>
                <wp:wrapNone/>
                <wp:docPr id="3" name="Фі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840" cy="8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50F4" w:rsidRDefault="00C307D5">
                            <w:pPr>
                              <w:pStyle w:val="aa"/>
                              <w:overflowPunct w:val="0"/>
                              <w:spacing w:after="142"/>
                              <w:jc w:val="both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 віднесення Решетилівської центральної міської бібліотеки Решетилівської міської ради до групи за оплатою праці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shape_0" ID="Фігура2" stroked="f" style="position:absolute;margin-left:-4.55pt;margin-top:11.1pt;width:237.9pt;height:6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spacing w:before="0" w:after="142"/>
                        <w:jc w:val="both"/>
                        <w:rPr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 віднесення Решетилівської центральної міської бібліотеки Решетилівської міської ради до групи за оплатою праці</w:t>
                      </w:r>
                    </w:p>
                  </w:txbxContent>
                </v:textbox>
              </v:rect>
            </w:pict>
          </mc:Fallback>
        </mc:AlternateContent>
      </w:r>
    </w:p>
    <w:p w:rsidR="002450F4" w:rsidRDefault="002450F4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2450F4" w:rsidRDefault="002450F4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2450F4" w:rsidRDefault="00C307D5">
      <w:pPr>
        <w:pStyle w:val="a5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0F4" w:rsidRDefault="00C307D5">
      <w:pPr>
        <w:pStyle w:val="a5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місцеве самоврядування в Україні”, згідно додатку 7 „Показники </w:t>
      </w:r>
      <w:r>
        <w:rPr>
          <w:rFonts w:eastAsia="Times New Roman" w:cs="Times New Roman"/>
          <w:sz w:val="28"/>
          <w:szCs w:val="28"/>
        </w:rPr>
        <w:t>для віднесення до груп за оплатою праці керівних працівників бібліотек та централізованих бібліотечних систем”</w:t>
      </w:r>
      <w:r>
        <w:rPr>
          <w:sz w:val="28"/>
          <w:szCs w:val="28"/>
        </w:rPr>
        <w:t xml:space="preserve">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 та у зв'язку з проведенням Решетилівською центральною міською бібліотекою Решетилівської міської ради значного обсягу масової, довідково-бібліографічної та інформаційної роботи, надання методичної допомоги бібліотекам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0"/>
          <w:lang w:eastAsia="ru-RU"/>
        </w:rPr>
        <w:t xml:space="preserve">виконавчий комітет Решетилівської            міської ради </w:t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rStyle w:val="a3"/>
          <w:sz w:val="28"/>
          <w:szCs w:val="28"/>
        </w:rPr>
        <w:t>ВИРІШИВ:</w:t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Віднести Решетилівську центральну міську бібліотеку Решетилівської міської ради до IV (четвертої) групи за оплатою праці.</w:t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Решетилівської центральної міської бібліотеки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     </w:t>
      </w:r>
    </w:p>
    <w:p w:rsidR="002450F4" w:rsidRDefault="00C307D5">
      <w:pPr>
        <w:pStyle w:val="a5"/>
        <w:spacing w:after="142" w:line="240" w:lineRule="auto"/>
        <w:contextualSpacing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3.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Контроль за виконанням  рішення покласти на першого заступника міського голови Сивинську І.В.       </w:t>
      </w:r>
    </w:p>
    <w:p w:rsidR="002450F4" w:rsidRDefault="002450F4">
      <w:pPr>
        <w:pStyle w:val="a5"/>
        <w:spacing w:after="142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2450F4" w:rsidRDefault="002450F4">
      <w:pPr>
        <w:pStyle w:val="a5"/>
        <w:spacing w:line="240" w:lineRule="auto"/>
        <w:jc w:val="both"/>
        <w:rPr>
          <w:sz w:val="28"/>
          <w:szCs w:val="28"/>
        </w:rPr>
      </w:pPr>
    </w:p>
    <w:p w:rsidR="002450F4" w:rsidRDefault="00C307D5">
      <w:pPr>
        <w:pStyle w:val="a5"/>
        <w:spacing w:line="240" w:lineRule="auto"/>
        <w:jc w:val="both"/>
      </w:pPr>
      <w:r>
        <w:rPr>
          <w:sz w:val="28"/>
          <w:szCs w:val="28"/>
        </w:rPr>
        <w:t>Секретар міської ради                                                                   О.А. Дядюнова</w:t>
      </w:r>
    </w:p>
    <w:p w:rsidR="002450F4" w:rsidRDefault="002450F4">
      <w:pPr>
        <w:pStyle w:val="a5"/>
        <w:spacing w:line="240" w:lineRule="auto"/>
        <w:jc w:val="both"/>
        <w:rPr>
          <w:sz w:val="28"/>
          <w:szCs w:val="28"/>
        </w:rPr>
      </w:pPr>
    </w:p>
    <w:p w:rsidR="002450F4" w:rsidRDefault="002450F4">
      <w:pPr>
        <w:pStyle w:val="a5"/>
        <w:spacing w:line="240" w:lineRule="auto"/>
        <w:jc w:val="both"/>
        <w:rPr>
          <w:sz w:val="28"/>
          <w:szCs w:val="28"/>
        </w:rPr>
      </w:pPr>
    </w:p>
    <w:p w:rsidR="002450F4" w:rsidRDefault="00C307D5">
      <w:pPr>
        <w:pStyle w:val="a5"/>
        <w:spacing w:line="240" w:lineRule="auto"/>
        <w:jc w:val="both"/>
      </w:pPr>
      <w:r>
        <w:t>Кордубан 2 13 80</w:t>
      </w:r>
    </w:p>
    <w:p w:rsidR="002450F4" w:rsidRDefault="002450F4">
      <w:pPr>
        <w:pStyle w:val="a5"/>
        <w:jc w:val="both"/>
      </w:pPr>
      <w:bookmarkStart w:id="0" w:name="_GoBack"/>
      <w:bookmarkEnd w:id="0"/>
    </w:p>
    <w:sectPr w:rsidR="002450F4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4"/>
    <w:rsid w:val="002450F4"/>
    <w:rsid w:val="00C307D5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a">
    <w:name w:val="Вміст рамки"/>
    <w:basedOn w:val="a"/>
    <w:qFormat/>
  </w:style>
  <w:style w:type="paragraph" w:customStyle="1" w:styleId="ab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a">
    <w:name w:val="Вміст рамки"/>
    <w:basedOn w:val="a"/>
    <w:qFormat/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1079</Words>
  <Characters>616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8</cp:revision>
  <cp:lastPrinted>2020-01-30T14:20:00Z</cp:lastPrinted>
  <dcterms:created xsi:type="dcterms:W3CDTF">2020-01-20T15:27:00Z</dcterms:created>
  <dcterms:modified xsi:type="dcterms:W3CDTF">2020-02-06T11:51:00Z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