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6C" w:rsidRDefault="007E0D8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42545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F6C" w:rsidRDefault="00513F6C">
      <w:pPr>
        <w:jc w:val="center"/>
        <w:rPr>
          <w:b/>
          <w:sz w:val="12"/>
          <w:szCs w:val="12"/>
        </w:rPr>
      </w:pPr>
    </w:p>
    <w:p w:rsidR="00513F6C" w:rsidRDefault="007E0D8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13F6C" w:rsidRDefault="007E0D8B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513F6C" w:rsidRDefault="007E0D8B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513F6C" w:rsidRDefault="00513F6C">
      <w:pPr>
        <w:jc w:val="center"/>
        <w:rPr>
          <w:b/>
          <w:sz w:val="28"/>
          <w:szCs w:val="28"/>
        </w:rPr>
      </w:pPr>
    </w:p>
    <w:p w:rsidR="00513F6C" w:rsidRDefault="007E0D8B">
      <w:pPr>
        <w:jc w:val="center"/>
      </w:pPr>
      <w:r>
        <w:rPr>
          <w:b/>
          <w:sz w:val="28"/>
          <w:szCs w:val="28"/>
        </w:rPr>
        <w:t>РІШЕННЯ</w:t>
      </w:r>
    </w:p>
    <w:p w:rsidR="00513F6C" w:rsidRDefault="00513F6C">
      <w:pPr>
        <w:jc w:val="both"/>
        <w:rPr>
          <w:sz w:val="28"/>
          <w:szCs w:val="28"/>
        </w:rPr>
      </w:pPr>
    </w:p>
    <w:p w:rsidR="00513F6C" w:rsidRDefault="007E0D8B">
      <w:pPr>
        <w:jc w:val="both"/>
      </w:pPr>
      <w:r>
        <w:rPr>
          <w:sz w:val="28"/>
          <w:szCs w:val="28"/>
        </w:rPr>
        <w:t>30  червня 2020 року                                                                                        № 121</w:t>
      </w:r>
    </w:p>
    <w:p w:rsidR="00513F6C" w:rsidRDefault="00513F6C">
      <w:pPr>
        <w:pStyle w:val="a4"/>
        <w:spacing w:line="240" w:lineRule="auto"/>
        <w:ind w:right="5242"/>
        <w:jc w:val="both"/>
        <w:rPr>
          <w:sz w:val="28"/>
          <w:szCs w:val="28"/>
        </w:rPr>
      </w:pPr>
    </w:p>
    <w:p w:rsidR="00513F6C" w:rsidRDefault="007E0D8B">
      <w:pPr>
        <w:pStyle w:val="a4"/>
        <w:spacing w:after="0" w:line="240" w:lineRule="auto"/>
        <w:ind w:right="5499"/>
        <w:contextualSpacing/>
        <w:jc w:val="both"/>
      </w:pPr>
      <w:proofErr w:type="spellStart"/>
      <w:r>
        <w:rPr>
          <w:sz w:val="28"/>
          <w:szCs w:val="28"/>
        </w:rPr>
        <w:t>Про</w:t>
      </w:r>
      <w:r>
        <w:rPr>
          <w:color w:val="FFFFFF"/>
          <w:sz w:val="28"/>
          <w:szCs w:val="28"/>
        </w:rPr>
        <w:t>.</w:t>
      </w:r>
      <w:bookmarkStart w:id="0" w:name="__DdeLink__16181_225946672"/>
      <w:r>
        <w:rPr>
          <w:color w:val="000000"/>
          <w:sz w:val="28"/>
          <w:szCs w:val="28"/>
        </w:rPr>
        <w:t>роботу</w:t>
      </w:r>
      <w:proofErr w:type="spellEnd"/>
      <w:r>
        <w:rPr>
          <w:color w:val="000000"/>
          <w:sz w:val="28"/>
          <w:szCs w:val="28"/>
        </w:rPr>
        <w:t xml:space="preserve"> відділу культури, молоді, спорту та туризму щодо </w:t>
      </w:r>
      <w:r>
        <w:rPr>
          <w:color w:val="000000"/>
          <w:sz w:val="28"/>
          <w:szCs w:val="28"/>
        </w:rPr>
        <w:t>діяльності</w:t>
      </w:r>
      <w:r>
        <w:rPr>
          <w:color w:val="FFFFFF"/>
          <w:sz w:val="28"/>
          <w:szCs w:val="28"/>
        </w:rPr>
        <w:t>....</w:t>
      </w:r>
      <w:r>
        <w:rPr>
          <w:color w:val="000000"/>
          <w:sz w:val="28"/>
          <w:szCs w:val="28"/>
        </w:rPr>
        <w:t>сільських/міських клубів/будинків культури за 2019 рік та І півріччя 2020 року</w:t>
      </w:r>
      <w:r>
        <w:rPr>
          <w:color w:val="000000"/>
          <w:sz w:val="28"/>
          <w:szCs w:val="28"/>
        </w:rPr>
        <w:tab/>
      </w:r>
    </w:p>
    <w:bookmarkEnd w:id="0"/>
    <w:p w:rsidR="00513F6C" w:rsidRDefault="00513F6C">
      <w:pPr>
        <w:pStyle w:val="a4"/>
        <w:spacing w:after="142" w:line="240" w:lineRule="auto"/>
        <w:ind w:right="5499"/>
        <w:contextualSpacing/>
        <w:jc w:val="both"/>
        <w:rPr>
          <w:color w:val="000000"/>
          <w:sz w:val="28"/>
          <w:szCs w:val="28"/>
        </w:rPr>
      </w:pPr>
    </w:p>
    <w:p w:rsidR="00513F6C" w:rsidRDefault="007E0D8B">
      <w:pPr>
        <w:pStyle w:val="a9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Керуючись ст. 32 Закону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 місцеве самоврядування в Україні”, відповідно до рішення виконавчого комітету від 28.12.2020 року         № 210 ,,Про затве</w:t>
      </w:r>
      <w:r>
        <w:rPr>
          <w:rFonts w:ascii="Times New Roman" w:hAnsi="Times New Roman"/>
          <w:sz w:val="28"/>
          <w:szCs w:val="28"/>
        </w:rPr>
        <w:t xml:space="preserve">рдження плану роботи виконавчого комітету на 2020 рік” та заслухавши звіт начальника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культури, молоді, спорту та туризму</w:t>
      </w:r>
      <w:r>
        <w:rPr>
          <w:rFonts w:ascii="Times New Roman" w:hAnsi="Times New Roman"/>
          <w:sz w:val="28"/>
          <w:szCs w:val="28"/>
        </w:rPr>
        <w:t xml:space="preserve">      Тітіка М.С. про </w:t>
      </w:r>
      <w:r>
        <w:rPr>
          <w:rFonts w:ascii="Times New Roman" w:hAnsi="Times New Roman"/>
          <w:color w:val="000000"/>
          <w:sz w:val="28"/>
          <w:szCs w:val="28"/>
        </w:rPr>
        <w:t xml:space="preserve">роботу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культури, молоді, спорту та туризму щодо діяльності</w:t>
      </w:r>
      <w:r>
        <w:rPr>
          <w:rFonts w:ascii="Times New Roman" w:hAnsi="Times New Roman" w:cs="Times New Roman"/>
          <w:color w:val="FFFFFF"/>
          <w:sz w:val="28"/>
          <w:szCs w:val="28"/>
        </w:rPr>
        <w:t>....</w:t>
      </w:r>
      <w:r>
        <w:rPr>
          <w:rFonts w:ascii="Times New Roman" w:hAnsi="Times New Roman" w:cs="Times New Roman"/>
          <w:color w:val="000000"/>
          <w:sz w:val="28"/>
          <w:szCs w:val="28"/>
        </w:rPr>
        <w:t>сільських/міських клубів/будинків ку</w:t>
      </w:r>
      <w:r>
        <w:rPr>
          <w:rFonts w:ascii="Times New Roman" w:hAnsi="Times New Roman" w:cs="Times New Roman"/>
          <w:color w:val="000000"/>
          <w:sz w:val="28"/>
          <w:szCs w:val="28"/>
        </w:rPr>
        <w:t>льтури за 2019 рік та І півріччя 2020 року</w:t>
      </w:r>
      <w:r>
        <w:rPr>
          <w:rFonts w:ascii="Times New Roman" w:hAnsi="Times New Roman"/>
          <w:sz w:val="28"/>
          <w:szCs w:val="28"/>
        </w:rPr>
        <w:t xml:space="preserve">, виконавчий комітет Решетилівської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13F6C" w:rsidRDefault="007E0D8B">
      <w:pPr>
        <w:pStyle w:val="a9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513F6C" w:rsidRDefault="00513F6C">
      <w:pPr>
        <w:pStyle w:val="a9"/>
        <w:shd w:val="clear" w:color="auto" w:fill="FFFFFF"/>
        <w:spacing w:after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513F6C" w:rsidRDefault="007E0D8B">
      <w:pPr>
        <w:pStyle w:val="a9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Звіт начальника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культури, молоді, спорту та туризму</w:t>
      </w:r>
      <w:r>
        <w:rPr>
          <w:rFonts w:ascii="Times New Roman" w:hAnsi="Times New Roman"/>
          <w:sz w:val="28"/>
          <w:szCs w:val="28"/>
        </w:rPr>
        <w:t xml:space="preserve"> Тітіка М.С. про </w:t>
      </w:r>
      <w:r>
        <w:rPr>
          <w:rFonts w:ascii="Times New Roman" w:hAnsi="Times New Roman"/>
          <w:color w:val="000000"/>
          <w:sz w:val="28"/>
          <w:szCs w:val="28"/>
        </w:rPr>
        <w:t xml:space="preserve">роботу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культури, молоді, спорту та туризму щодо діяльності</w:t>
      </w:r>
      <w:r>
        <w:rPr>
          <w:rFonts w:ascii="Times New Roman" w:hAnsi="Times New Roman" w:cs="Times New Roman"/>
          <w:color w:val="FFFFFF"/>
          <w:sz w:val="28"/>
          <w:szCs w:val="28"/>
        </w:rPr>
        <w:t>....</w:t>
      </w:r>
      <w:r>
        <w:rPr>
          <w:rFonts w:ascii="Times New Roman" w:hAnsi="Times New Roman" w:cs="Times New Roman"/>
          <w:color w:val="000000"/>
          <w:sz w:val="28"/>
          <w:szCs w:val="28"/>
        </w:rPr>
        <w:t>сільських/міських клубів/будинків культури за 2019 рік та І півріччя 2020 року</w:t>
      </w:r>
      <w:r>
        <w:rPr>
          <w:rFonts w:ascii="Times New Roman" w:hAnsi="Times New Roman"/>
          <w:color w:val="000000"/>
          <w:sz w:val="28"/>
          <w:szCs w:val="28"/>
        </w:rPr>
        <w:t xml:space="preserve"> прийняти до відома (додається).</w:t>
      </w:r>
    </w:p>
    <w:p w:rsidR="00513F6C" w:rsidRDefault="007E0D8B">
      <w:pPr>
        <w:pStyle w:val="a9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культури, молоді, спорту та туризму</w:t>
      </w:r>
      <w:r>
        <w:rPr>
          <w:rFonts w:ascii="Times New Roman" w:hAnsi="Times New Roman"/>
          <w:color w:val="000000"/>
          <w:sz w:val="28"/>
          <w:szCs w:val="28"/>
        </w:rPr>
        <w:t xml:space="preserve"> (Тітік М.С.) в подальшому сприяти розширенню культурних послуг, залученню громадян до проведення </w:t>
      </w:r>
      <w:r>
        <w:rPr>
          <w:rFonts w:ascii="Times New Roman" w:hAnsi="Times New Roman"/>
          <w:color w:val="000000"/>
          <w:sz w:val="28"/>
          <w:szCs w:val="28"/>
        </w:rPr>
        <w:t>активного та змістовного відпочинку.</w:t>
      </w:r>
    </w:p>
    <w:p w:rsidR="00513F6C" w:rsidRDefault="007E0D8B">
      <w:pPr>
        <w:pStyle w:val="a9"/>
        <w:shd w:val="clear" w:color="auto" w:fill="FFFFFF"/>
        <w:spacing w:after="283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3. Контроль за виконанням даного рішення покласти на першого заступника міського голови Сивинську І.В.</w:t>
      </w:r>
    </w:p>
    <w:p w:rsidR="00513F6C" w:rsidRDefault="00513F6C">
      <w:pPr>
        <w:pStyle w:val="a9"/>
        <w:shd w:val="clear" w:color="auto" w:fill="FFFFFF"/>
        <w:spacing w:after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F6C" w:rsidRDefault="00513F6C">
      <w:pPr>
        <w:pStyle w:val="a9"/>
        <w:shd w:val="clear" w:color="auto" w:fill="FFFFFF"/>
        <w:spacing w:after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F6C" w:rsidRDefault="00513F6C">
      <w:pPr>
        <w:pStyle w:val="a9"/>
        <w:shd w:val="clear" w:color="auto" w:fill="FFFFFF"/>
        <w:spacing w:after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F6C" w:rsidRDefault="00513F6C">
      <w:pPr>
        <w:pStyle w:val="a9"/>
        <w:shd w:val="clear" w:color="auto" w:fill="FFFFFF"/>
        <w:spacing w:after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F6C" w:rsidRDefault="007E0D8B">
      <w:pPr>
        <w:pStyle w:val="a4"/>
        <w:spacing w:after="0" w:line="240" w:lineRule="auto"/>
      </w:pPr>
      <w:r>
        <w:rPr>
          <w:sz w:val="28"/>
          <w:szCs w:val="28"/>
        </w:rPr>
        <w:t>Секретар міської ради                                                                 О.А. Дядюнова</w:t>
      </w:r>
    </w:p>
    <w:p w:rsidR="00513F6C" w:rsidRDefault="00513F6C">
      <w:pPr>
        <w:pStyle w:val="a4"/>
      </w:pPr>
    </w:p>
    <w:p w:rsidR="00513F6C" w:rsidRDefault="007E0D8B">
      <w:pPr>
        <w:pStyle w:val="a4"/>
      </w:pPr>
      <w:r>
        <w:t>Тітік 2 13</w:t>
      </w:r>
      <w:r>
        <w:t xml:space="preserve"> 80</w:t>
      </w:r>
    </w:p>
    <w:p w:rsidR="00513F6C" w:rsidRDefault="00513F6C">
      <w:pPr>
        <w:rPr>
          <w:rFonts w:cs="Times New Roman"/>
          <w:sz w:val="28"/>
          <w:szCs w:val="28"/>
        </w:rPr>
      </w:pPr>
    </w:p>
    <w:p w:rsidR="00513F6C" w:rsidRDefault="00513F6C">
      <w:pPr>
        <w:pStyle w:val="a4"/>
        <w:spacing w:after="142" w:line="240" w:lineRule="auto"/>
        <w:ind w:left="5669"/>
        <w:contextualSpacing/>
        <w:rPr>
          <w:sz w:val="28"/>
          <w:szCs w:val="28"/>
        </w:rPr>
      </w:pPr>
    </w:p>
    <w:p w:rsidR="00513F6C" w:rsidRDefault="00513F6C">
      <w:pPr>
        <w:pStyle w:val="a4"/>
        <w:spacing w:after="142" w:line="240" w:lineRule="auto"/>
        <w:ind w:left="5669"/>
        <w:contextualSpacing/>
        <w:rPr>
          <w:sz w:val="28"/>
          <w:szCs w:val="28"/>
        </w:rPr>
      </w:pPr>
    </w:p>
    <w:p w:rsidR="00513F6C" w:rsidRDefault="007E0D8B">
      <w:pPr>
        <w:pStyle w:val="a4"/>
        <w:spacing w:after="142" w:line="240" w:lineRule="auto"/>
        <w:ind w:left="5669"/>
        <w:contextualSpacing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513F6C" w:rsidRDefault="007E0D8B">
      <w:pPr>
        <w:pStyle w:val="a4"/>
        <w:spacing w:after="142" w:line="240" w:lineRule="auto"/>
        <w:ind w:left="5669"/>
        <w:contextualSpacing/>
      </w:pPr>
      <w:r>
        <w:rPr>
          <w:sz w:val="28"/>
          <w:szCs w:val="28"/>
        </w:rPr>
        <w:t>до рішення виконавчого комітету</w:t>
      </w:r>
    </w:p>
    <w:p w:rsidR="00513F6C" w:rsidRDefault="007E0D8B">
      <w:pPr>
        <w:pStyle w:val="a4"/>
        <w:spacing w:after="142" w:line="240" w:lineRule="auto"/>
        <w:ind w:left="5669"/>
        <w:contextualSpacing/>
      </w:pPr>
      <w:r>
        <w:rPr>
          <w:sz w:val="28"/>
          <w:szCs w:val="28"/>
        </w:rPr>
        <w:t xml:space="preserve">Решетилівської міської ради </w:t>
      </w:r>
    </w:p>
    <w:p w:rsidR="00513F6C" w:rsidRDefault="007E0D8B">
      <w:pPr>
        <w:pStyle w:val="a4"/>
        <w:spacing w:after="142" w:line="240" w:lineRule="auto"/>
        <w:ind w:left="5669"/>
        <w:contextualSpacing/>
      </w:pPr>
      <w:r>
        <w:rPr>
          <w:sz w:val="28"/>
          <w:szCs w:val="28"/>
        </w:rPr>
        <w:t>30.06.2020  № 121</w:t>
      </w:r>
      <w:bookmarkStart w:id="1" w:name="_GoBack"/>
      <w:bookmarkEnd w:id="1"/>
    </w:p>
    <w:p w:rsidR="00513F6C" w:rsidRDefault="00513F6C">
      <w:pPr>
        <w:pStyle w:val="a4"/>
        <w:spacing w:line="240" w:lineRule="auto"/>
        <w:rPr>
          <w:sz w:val="28"/>
          <w:szCs w:val="28"/>
        </w:rPr>
      </w:pPr>
    </w:p>
    <w:p w:rsidR="00513F6C" w:rsidRDefault="007E0D8B">
      <w:pPr>
        <w:pStyle w:val="a9"/>
        <w:shd w:val="clear" w:color="auto" w:fill="FFFFFF"/>
        <w:spacing w:after="283"/>
        <w:contextualSpacing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Звіт про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роботу відділу освіти, молоді, спорту, культури та туризму щодо діяльності сільських/міських клубів/будинків культури за 2019 рік </w:t>
      </w:r>
    </w:p>
    <w:p w:rsidR="00513F6C" w:rsidRDefault="007E0D8B">
      <w:pPr>
        <w:pStyle w:val="a9"/>
        <w:shd w:val="clear" w:color="auto" w:fill="FFFFFF"/>
        <w:spacing w:after="283"/>
        <w:contextualSpacing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 І півріччя 2020 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ку</w:t>
      </w:r>
    </w:p>
    <w:p w:rsidR="00513F6C" w:rsidRDefault="007E0D8B">
      <w:pPr>
        <w:tabs>
          <w:tab w:val="left" w:pos="0"/>
        </w:tabs>
        <w:spacing w:after="1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Решетилівській об’єднаній міській територіальній громаді діє 10 закладів культури клубного типу: 2 міських (Решетилівський міський клуб №1, Решетилівський міський клуб №2), 8 сільських клубних закладів (</w:t>
      </w:r>
      <w:proofErr w:type="spellStart"/>
      <w:r>
        <w:rPr>
          <w:sz w:val="28"/>
          <w:szCs w:val="28"/>
        </w:rPr>
        <w:t>Колотіївський</w:t>
      </w:r>
      <w:proofErr w:type="spellEnd"/>
      <w:r>
        <w:rPr>
          <w:sz w:val="28"/>
          <w:szCs w:val="28"/>
        </w:rPr>
        <w:t xml:space="preserve"> СБК, Потічанський СБК, </w:t>
      </w:r>
      <w:proofErr w:type="spellStart"/>
      <w:r>
        <w:rPr>
          <w:sz w:val="28"/>
          <w:szCs w:val="28"/>
        </w:rPr>
        <w:t>Пасічників</w:t>
      </w:r>
      <w:r>
        <w:rPr>
          <w:sz w:val="28"/>
          <w:szCs w:val="28"/>
        </w:rPr>
        <w:t>ський</w:t>
      </w:r>
      <w:proofErr w:type="spellEnd"/>
      <w:r>
        <w:rPr>
          <w:sz w:val="28"/>
          <w:szCs w:val="28"/>
        </w:rPr>
        <w:t xml:space="preserve"> СК, Миколаївський СК, </w:t>
      </w:r>
      <w:proofErr w:type="spellStart"/>
      <w:r>
        <w:rPr>
          <w:sz w:val="28"/>
          <w:szCs w:val="28"/>
        </w:rPr>
        <w:t>Шкурупіївський</w:t>
      </w:r>
      <w:proofErr w:type="spellEnd"/>
      <w:r>
        <w:rPr>
          <w:sz w:val="28"/>
          <w:szCs w:val="28"/>
        </w:rPr>
        <w:t xml:space="preserve"> СК, </w:t>
      </w:r>
      <w:proofErr w:type="spellStart"/>
      <w:r>
        <w:rPr>
          <w:sz w:val="28"/>
          <w:szCs w:val="28"/>
        </w:rPr>
        <w:t>Білоконівський</w:t>
      </w:r>
      <w:proofErr w:type="spellEnd"/>
      <w:r>
        <w:rPr>
          <w:sz w:val="28"/>
          <w:szCs w:val="28"/>
        </w:rPr>
        <w:t xml:space="preserve"> СК, </w:t>
      </w:r>
      <w:proofErr w:type="spellStart"/>
      <w:r>
        <w:rPr>
          <w:sz w:val="28"/>
          <w:szCs w:val="28"/>
        </w:rPr>
        <w:t>Калениківський</w:t>
      </w:r>
      <w:proofErr w:type="spellEnd"/>
      <w:r>
        <w:rPr>
          <w:sz w:val="28"/>
          <w:szCs w:val="28"/>
        </w:rPr>
        <w:t xml:space="preserve"> СБК, </w:t>
      </w:r>
      <w:proofErr w:type="spellStart"/>
      <w:r>
        <w:rPr>
          <w:sz w:val="28"/>
          <w:szCs w:val="28"/>
        </w:rPr>
        <w:t>Хрещатівський</w:t>
      </w:r>
      <w:proofErr w:type="spellEnd"/>
      <w:r>
        <w:rPr>
          <w:sz w:val="28"/>
          <w:szCs w:val="28"/>
        </w:rPr>
        <w:t xml:space="preserve"> СК).</w:t>
      </w:r>
    </w:p>
    <w:p w:rsidR="00513F6C" w:rsidRDefault="007E0D8B">
      <w:pPr>
        <w:tabs>
          <w:tab w:val="left" w:pos="0"/>
        </w:tabs>
        <w:spacing w:after="198"/>
        <w:contextualSpacing/>
        <w:jc w:val="both"/>
      </w:pPr>
      <w:r>
        <w:rPr>
          <w:sz w:val="28"/>
          <w:szCs w:val="28"/>
        </w:rPr>
        <w:tab/>
        <w:t>Штатна чисельність закладів становить – 9,5 штатних одиниць, працює 11 чоловік, з них: 8 чоловік працює на повну ставку, 3 чоловіки - 0,5 ставки. На д</w:t>
      </w:r>
      <w:r>
        <w:rPr>
          <w:sz w:val="28"/>
          <w:szCs w:val="28"/>
        </w:rPr>
        <w:t>аний момент не працює Решетилівський міський клуб №2.</w:t>
      </w:r>
    </w:p>
    <w:p w:rsidR="00513F6C" w:rsidRDefault="007E0D8B">
      <w:pPr>
        <w:tabs>
          <w:tab w:val="left" w:pos="0"/>
        </w:tabs>
        <w:spacing w:after="1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Основними напрямками роботи клубних закладів є створення умов для розвитку ініціативи, творчості людей, розширення можливостей для всебічного розвитку особистості, р</w:t>
      </w:r>
      <w:bookmarkStart w:id="2" w:name="__DdeLink__215_19056244"/>
      <w:r>
        <w:rPr>
          <w:sz w:val="28"/>
          <w:szCs w:val="28"/>
        </w:rPr>
        <w:t>озширення культурних послуг, залучен</w:t>
      </w:r>
      <w:r>
        <w:rPr>
          <w:sz w:val="28"/>
          <w:szCs w:val="28"/>
        </w:rPr>
        <w:t>ня громадян до проведення активного та змістовного відпочинку.</w:t>
      </w:r>
      <w:bookmarkEnd w:id="2"/>
    </w:p>
    <w:p w:rsidR="00513F6C" w:rsidRDefault="007E0D8B">
      <w:pPr>
        <w:tabs>
          <w:tab w:val="left" w:pos="0"/>
        </w:tabs>
        <w:spacing w:after="1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будинках культури та клубах протягом 2019 та І півріччя 2020 року активно проводилася культурно-творча діяльність: тематичні вечори, державні, професійні, </w:t>
      </w:r>
      <w:proofErr w:type="spellStart"/>
      <w:r>
        <w:rPr>
          <w:sz w:val="28"/>
          <w:szCs w:val="28"/>
        </w:rPr>
        <w:t>різдвяно</w:t>
      </w:r>
      <w:proofErr w:type="spellEnd"/>
      <w:r>
        <w:rPr>
          <w:sz w:val="28"/>
          <w:szCs w:val="28"/>
        </w:rPr>
        <w:t xml:space="preserve">-новорічні свята та інші </w:t>
      </w:r>
      <w:r>
        <w:rPr>
          <w:sz w:val="28"/>
          <w:szCs w:val="28"/>
        </w:rPr>
        <w:t>масові заходи. Постійно ведеться культурно-пізнавальна робота з молодим та підростаючим поколінням.</w:t>
      </w:r>
    </w:p>
    <w:p w:rsidR="00513F6C" w:rsidRDefault="007E0D8B">
      <w:pPr>
        <w:tabs>
          <w:tab w:val="left" w:pos="0"/>
        </w:tabs>
        <w:spacing w:after="1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Протягом 2019 року клубними закладами Решетилівської міської ради було проведено 412 культурно-розважальних заходи, з них для дітей - 16. Кількість відвіду</w:t>
      </w:r>
      <w:r>
        <w:rPr>
          <w:sz w:val="28"/>
          <w:szCs w:val="28"/>
        </w:rPr>
        <w:t>вачів даних заходів становить - 18036, з них дітей - 389.                В клубних закладах дії 20 клубних формувань, з них для дітей - 9, у них учасників - 183, з них дітей — 82.</w:t>
      </w:r>
    </w:p>
    <w:p w:rsidR="00513F6C" w:rsidRDefault="007E0D8B">
      <w:pPr>
        <w:tabs>
          <w:tab w:val="left" w:pos="0"/>
        </w:tabs>
        <w:spacing w:after="1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Творчі колективи закладів культури Решетилівської міської ради у 2019 році </w:t>
      </w:r>
      <w:r>
        <w:rPr>
          <w:sz w:val="28"/>
          <w:szCs w:val="28"/>
        </w:rPr>
        <w:t xml:space="preserve">взяли участь у 11 районних заходах, в заходах до Дня міста та 2 заходах обласного рівня: обласне свято народної творчості </w:t>
      </w:r>
      <w:r>
        <w:rPr>
          <w:rFonts w:eastAsia="Times New Roman" w:cs="Times New Roman"/>
          <w:sz w:val="28"/>
          <w:szCs w:val="28"/>
        </w:rPr>
        <w:t>„Решетилівська весна”, обласне свято „Пісні Бузкового гаю”.</w:t>
      </w:r>
    </w:p>
    <w:p w:rsidR="00513F6C" w:rsidRDefault="007E0D8B">
      <w:pPr>
        <w:tabs>
          <w:tab w:val="left" w:pos="0"/>
        </w:tabs>
        <w:spacing w:after="198"/>
        <w:contextualSpacing/>
        <w:jc w:val="both"/>
      </w:pPr>
      <w:r>
        <w:rPr>
          <w:rFonts w:eastAsia="Times New Roman" w:cs="Times New Roman"/>
          <w:sz w:val="28"/>
          <w:szCs w:val="28"/>
        </w:rPr>
        <w:tab/>
        <w:t>За І квартал 2020 року закладами було проведено 42 заходи: мітинги-реквіє</w:t>
      </w:r>
      <w:r>
        <w:rPr>
          <w:rFonts w:eastAsia="Times New Roman" w:cs="Times New Roman"/>
          <w:sz w:val="28"/>
          <w:szCs w:val="28"/>
        </w:rPr>
        <w:t>ми, культурно-розважальні заходи, концерти, виставки, вечори відпочинку та ін.</w:t>
      </w:r>
    </w:p>
    <w:p w:rsidR="00513F6C" w:rsidRDefault="007E0D8B">
      <w:pPr>
        <w:tabs>
          <w:tab w:val="left" w:pos="0"/>
        </w:tabs>
        <w:spacing w:after="198"/>
        <w:contextualSpacing/>
        <w:jc w:val="both"/>
      </w:pPr>
      <w:r>
        <w:rPr>
          <w:sz w:val="28"/>
          <w:szCs w:val="28"/>
        </w:rPr>
        <w:tab/>
        <w:t>Протягом 2019 року 3 працівники пройшли курси підвищення кваліфікації на базі Гадяцького коледжу культури і мистецтв імені                        І.П. Котляревського. Тематикою</w:t>
      </w:r>
      <w:r>
        <w:rPr>
          <w:sz w:val="28"/>
          <w:szCs w:val="28"/>
        </w:rPr>
        <w:t xml:space="preserve"> даних курсів було питання організації та методика роботи сільських закладів культури клубного типу та тенденції розвитку закладів культури клубного типу в сучасних умовах.</w:t>
      </w:r>
    </w:p>
    <w:p w:rsidR="00513F6C" w:rsidRDefault="007E0D8B">
      <w:pPr>
        <w:pStyle w:val="a4"/>
        <w:spacing w:after="142" w:line="240" w:lineRule="auto"/>
        <w:contextualSpacing/>
      </w:pPr>
      <w:bookmarkStart w:id="3" w:name="__DdeLink__161_429380412"/>
      <w:bookmarkEnd w:id="3"/>
      <w:r>
        <w:rPr>
          <w:sz w:val="28"/>
          <w:szCs w:val="28"/>
        </w:rPr>
        <w:t>Начальник відділу культури,</w:t>
      </w:r>
    </w:p>
    <w:p w:rsidR="00513F6C" w:rsidRDefault="007E0D8B">
      <w:pPr>
        <w:pStyle w:val="a4"/>
        <w:spacing w:after="142" w:line="240" w:lineRule="auto"/>
        <w:contextualSpacing/>
      </w:pPr>
      <w:r>
        <w:rPr>
          <w:sz w:val="28"/>
          <w:szCs w:val="28"/>
        </w:rPr>
        <w:t xml:space="preserve">молоді, спорту та туризму                              </w:t>
      </w:r>
      <w:r>
        <w:rPr>
          <w:sz w:val="28"/>
          <w:szCs w:val="28"/>
        </w:rPr>
        <w:t xml:space="preserve">                            М.С. Тітік</w:t>
      </w:r>
    </w:p>
    <w:sectPr w:rsidR="00513F6C">
      <w:pgSz w:w="11906" w:h="16838"/>
      <w:pgMar w:top="283" w:right="567" w:bottom="1134" w:left="1701" w:header="0" w:footer="0" w:gutter="0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6C"/>
    <w:rsid w:val="00513F6C"/>
    <w:rsid w:val="007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DFAA"/>
  <w15:docId w15:val="{F89F87C4-B567-4A7A-A8DC-8505E4F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a9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b">
    <w:name w:val="Вміст таблиці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Пользователь Windows</cp:lastModifiedBy>
  <cp:revision>8</cp:revision>
  <dcterms:created xsi:type="dcterms:W3CDTF">2020-06-18T12:03:00Z</dcterms:created>
  <dcterms:modified xsi:type="dcterms:W3CDTF">2020-07-01T08:44:00Z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