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AF" w:rsidRDefault="00A825FF">
      <w:pPr>
        <w:tabs>
          <w:tab w:val="left" w:pos="709"/>
        </w:tabs>
        <w:spacing w:after="0" w:line="240" w:lineRule="auto"/>
        <w:jc w:val="center"/>
        <w:rPr>
          <w:rFonts w:ascii="Times New Roman" w:hAnsi="Times New Roman" w:cs="Times New Roman"/>
          <w:b/>
          <w:sz w:val="12"/>
          <w:szCs w:val="12"/>
          <w:lang w:val="uk-UA"/>
        </w:rPr>
      </w:pPr>
      <w:r>
        <w:rPr>
          <w:rFonts w:ascii="Times New Roman" w:hAnsi="Times New Roman" w:cs="Times New Roman"/>
          <w:b/>
          <w:noProof/>
          <w:sz w:val="12"/>
          <w:szCs w:val="12"/>
          <w:lang w:eastAsia="ru-RU"/>
        </w:rPr>
        <w:drawing>
          <wp:anchor distT="0" distB="0" distL="18415" distR="1270" simplePos="0" relativeHeight="2" behindDoc="0" locked="0" layoutInCell="1" allowOverlap="1">
            <wp:simplePos x="0" y="0"/>
            <wp:positionH relativeFrom="column">
              <wp:posOffset>2843530</wp:posOffset>
            </wp:positionH>
            <wp:positionV relativeFrom="paragraph">
              <wp:posOffset>-93345</wp:posOffset>
            </wp:positionV>
            <wp:extent cx="436880" cy="6178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4"/>
                    <a:srcRect l="-164" t="-116" r="-164" b="-116"/>
                    <a:stretch>
                      <a:fillRect/>
                    </a:stretch>
                  </pic:blipFill>
                  <pic:spPr bwMode="auto">
                    <a:xfrm>
                      <a:off x="0" y="0"/>
                      <a:ext cx="436880" cy="617855"/>
                    </a:xfrm>
                    <a:prstGeom prst="rect">
                      <a:avLst/>
                    </a:prstGeom>
                  </pic:spPr>
                </pic:pic>
              </a:graphicData>
            </a:graphic>
          </wp:anchor>
        </w:drawing>
      </w:r>
    </w:p>
    <w:p w:rsidR="00E024AF" w:rsidRDefault="00A825F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РЕШЕТИЛІВСЬКА МІСЬКА РАДА</w:t>
      </w:r>
    </w:p>
    <w:p w:rsidR="00E024AF" w:rsidRDefault="00A825F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ПОЛТАВСЬКОЇ ОБЛАСТІ</w:t>
      </w:r>
    </w:p>
    <w:p w:rsidR="00E024AF" w:rsidRDefault="00A825FF">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8"/>
          <w:szCs w:val="28"/>
          <w:lang w:val="uk-UA"/>
        </w:rPr>
        <w:t>ВИКОНАВЧИЙ КОМІТЕТ</w:t>
      </w:r>
    </w:p>
    <w:p w:rsidR="00E024AF" w:rsidRDefault="00E024AF">
      <w:pPr>
        <w:spacing w:after="0" w:line="240" w:lineRule="auto"/>
        <w:jc w:val="center"/>
        <w:rPr>
          <w:rFonts w:ascii="Times New Roman" w:hAnsi="Times New Roman" w:cs="Times New Roman"/>
          <w:b/>
          <w:sz w:val="28"/>
          <w:szCs w:val="28"/>
          <w:lang w:val="uk-UA"/>
        </w:rPr>
      </w:pPr>
    </w:p>
    <w:p w:rsidR="00E024AF" w:rsidRDefault="00A825F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E024AF" w:rsidRDefault="00E024AF">
      <w:pPr>
        <w:tabs>
          <w:tab w:val="left" w:pos="709"/>
        </w:tabs>
        <w:spacing w:after="0" w:line="240" w:lineRule="auto"/>
        <w:outlineLvl w:val="0"/>
        <w:rPr>
          <w:rFonts w:ascii="Times New Roman" w:hAnsi="Times New Roman" w:cs="Times New Roman"/>
          <w:b/>
          <w:sz w:val="28"/>
          <w:szCs w:val="28"/>
          <w:lang w:val="uk-UA"/>
        </w:rPr>
      </w:pPr>
    </w:p>
    <w:p w:rsidR="00E024AF" w:rsidRDefault="00A825FF">
      <w:pPr>
        <w:tabs>
          <w:tab w:val="left" w:pos="709"/>
        </w:tabs>
        <w:spacing w:after="0" w:line="240" w:lineRule="auto"/>
        <w:outlineLvl w:val="0"/>
        <w:rPr>
          <w:lang w:val="uk-UA"/>
        </w:rPr>
      </w:pPr>
      <w:r>
        <w:rPr>
          <w:rFonts w:ascii="Times New Roman" w:hAnsi="Times New Roman" w:cs="Times New Roman"/>
          <w:sz w:val="28"/>
          <w:szCs w:val="28"/>
          <w:lang w:val="uk-UA"/>
        </w:rPr>
        <w:t xml:space="preserve">31 липня  2020 року                                                                                  № </w:t>
      </w:r>
      <w:r w:rsidR="00295D65">
        <w:rPr>
          <w:rFonts w:ascii="Times New Roman" w:hAnsi="Times New Roman" w:cs="Times New Roman"/>
          <w:sz w:val="28"/>
          <w:szCs w:val="28"/>
          <w:lang w:val="uk-UA"/>
        </w:rPr>
        <w:t>138</w:t>
      </w:r>
    </w:p>
    <w:p w:rsidR="00E024AF" w:rsidRDefault="00E024AF">
      <w:pPr>
        <w:shd w:val="clear" w:color="auto" w:fill="FFFFFF"/>
        <w:tabs>
          <w:tab w:val="left" w:pos="4820"/>
        </w:tabs>
        <w:spacing w:after="0" w:line="240" w:lineRule="auto"/>
        <w:jc w:val="center"/>
        <w:rPr>
          <w:rFonts w:ascii="Times New Roman" w:hAnsi="Times New Roman" w:cs="Times New Roman"/>
          <w:b/>
          <w:sz w:val="28"/>
          <w:szCs w:val="28"/>
          <w:lang w:val="uk-UA"/>
        </w:rPr>
      </w:pPr>
    </w:p>
    <w:p w:rsidR="00E024AF" w:rsidRDefault="00A825FF">
      <w:pPr>
        <w:spacing w:after="0" w:line="240" w:lineRule="auto"/>
        <w:jc w:val="both"/>
        <w:rPr>
          <w:rFonts w:ascii="Times New Roman" w:hAnsi="Times New Roman" w:cs="Times New Roman"/>
          <w:bCs/>
          <w:sz w:val="28"/>
          <w:szCs w:val="28"/>
          <w:lang w:val="uk-UA" w:eastAsia="ru-RU"/>
        </w:rPr>
      </w:pPr>
      <w:r>
        <w:rPr>
          <w:rFonts w:ascii="Times New Roman" w:hAnsi="Times New Roman" w:cs="Times New Roman"/>
          <w:sz w:val="28"/>
          <w:szCs w:val="28"/>
          <w:lang w:val="uk-UA" w:eastAsia="ru-RU"/>
        </w:rPr>
        <w:t xml:space="preserve">Про </w:t>
      </w:r>
      <w:r>
        <w:rPr>
          <w:rFonts w:ascii="Times New Roman" w:hAnsi="Times New Roman" w:cs="Times New Roman"/>
          <w:bCs/>
          <w:sz w:val="28"/>
          <w:szCs w:val="28"/>
          <w:lang w:val="uk-UA" w:eastAsia="ru-RU"/>
        </w:rPr>
        <w:t xml:space="preserve">уповноваження посадової </w:t>
      </w:r>
    </w:p>
    <w:p w:rsidR="00E024AF" w:rsidRDefault="00A825FF">
      <w:pPr>
        <w:spacing w:after="0" w:line="240" w:lineRule="auto"/>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особи  на складання протоколів </w:t>
      </w:r>
    </w:p>
    <w:p w:rsidR="00E024AF" w:rsidRDefault="00A825FF">
      <w:pPr>
        <w:spacing w:after="0" w:line="240" w:lineRule="auto"/>
        <w:jc w:val="both"/>
        <w:rPr>
          <w:rFonts w:ascii="Times New Roman" w:hAnsi="Times New Roman" w:cs="Times New Roman"/>
          <w:sz w:val="28"/>
          <w:szCs w:val="28"/>
          <w:lang w:val="uk-UA" w:eastAsia="ru-RU"/>
        </w:rPr>
      </w:pPr>
      <w:r>
        <w:rPr>
          <w:rFonts w:ascii="Times New Roman" w:hAnsi="Times New Roman" w:cs="Times New Roman"/>
          <w:bCs/>
          <w:sz w:val="28"/>
          <w:szCs w:val="28"/>
          <w:lang w:val="uk-UA" w:eastAsia="ru-RU"/>
        </w:rPr>
        <w:t xml:space="preserve">про адміністративні правопорушення </w:t>
      </w:r>
    </w:p>
    <w:p w:rsidR="00E024AF" w:rsidRDefault="00E024AF">
      <w:pPr>
        <w:spacing w:after="0" w:line="240" w:lineRule="auto"/>
        <w:jc w:val="both"/>
        <w:rPr>
          <w:rFonts w:ascii="Times New Roman" w:hAnsi="Times New Roman" w:cs="Times New Roman"/>
          <w:sz w:val="28"/>
          <w:szCs w:val="28"/>
          <w:lang w:val="uk-UA" w:eastAsia="ru-RU"/>
        </w:rPr>
      </w:pPr>
    </w:p>
    <w:p w:rsidR="00E024AF" w:rsidRDefault="00A825FF">
      <w:pPr>
        <w:spacing w:after="0" w:line="240" w:lineRule="auto"/>
        <w:jc w:val="both"/>
        <w:rPr>
          <w:lang w:val="uk-UA"/>
        </w:rPr>
      </w:pPr>
      <w:r>
        <w:rPr>
          <w:rFonts w:ascii="Times New Roman" w:hAnsi="Times New Roman"/>
          <w:sz w:val="28"/>
          <w:szCs w:val="28"/>
          <w:lang w:val="uk-UA"/>
        </w:rPr>
        <w:tab/>
        <w:t>Керуючись ст. 30 Закону України „Про місцеве самоврядування в Україні”,</w:t>
      </w:r>
      <w:r>
        <w:rPr>
          <w:rFonts w:ascii="Times New Roman" w:hAnsi="Times New Roman" w:cs="Times New Roman"/>
          <w:sz w:val="28"/>
          <w:szCs w:val="28"/>
          <w:lang w:val="uk-UA" w:eastAsia="ru-RU"/>
        </w:rPr>
        <w:t xml:space="preserve"> Законом України</w:t>
      </w:r>
      <w:r>
        <w:rPr>
          <w:rFonts w:ascii="Times New Roman" w:hAnsi="Times New Roman"/>
          <w:sz w:val="28"/>
          <w:szCs w:val="28"/>
          <w:lang w:val="uk-UA"/>
        </w:rPr>
        <w:t xml:space="preserve"> „Про благоустрій населених пунктів”, ст. 255 </w:t>
      </w:r>
      <w:r>
        <w:rPr>
          <w:rFonts w:ascii="Times New Roman" w:hAnsi="Times New Roman" w:cs="Times New Roman"/>
          <w:sz w:val="28"/>
          <w:szCs w:val="28"/>
          <w:lang w:val="uk-UA" w:eastAsia="ru-RU"/>
        </w:rPr>
        <w:t>Кодексу України про адміністративні правопорушення,</w:t>
      </w:r>
      <w:r>
        <w:rPr>
          <w:rFonts w:ascii="Times New Roman" w:hAnsi="Times New Roman"/>
          <w:sz w:val="28"/>
          <w:szCs w:val="28"/>
          <w:lang w:val="uk-UA"/>
        </w:rPr>
        <w:t xml:space="preserve"> з метою посилення контролю за станом благоустрою Решетилівської міської об’єднаної територіальної громади та вчасного реагування щодо порушення Правил благоустрою території населених пунктів Решетилівської міської ради, затверджених рішенням сесії міської ради від 16.08.2019 р. №646-20-</w:t>
      </w:r>
      <w:r>
        <w:rPr>
          <w:rFonts w:ascii="Times New Roman" w:hAnsi="Times New Roman"/>
          <w:sz w:val="28"/>
          <w:szCs w:val="28"/>
          <w:lang w:val="en-US"/>
        </w:rPr>
        <w:t>VII</w:t>
      </w:r>
      <w:r>
        <w:rPr>
          <w:rFonts w:ascii="Times New Roman" w:hAnsi="Times New Roman"/>
          <w:sz w:val="28"/>
          <w:szCs w:val="28"/>
          <w:lang w:val="uk-UA"/>
        </w:rPr>
        <w:t xml:space="preserve"> враховуючи інтереси громади, виконавчий комітет Решетилівської міської ради</w:t>
      </w:r>
    </w:p>
    <w:p w:rsidR="00E024AF" w:rsidRDefault="00A825FF">
      <w:pPr>
        <w:jc w:val="both"/>
        <w:rPr>
          <w:rFonts w:ascii="Times New Roman" w:hAnsi="Times New Roman"/>
          <w:b/>
          <w:sz w:val="28"/>
          <w:szCs w:val="28"/>
          <w:lang w:val="uk-UA"/>
        </w:rPr>
      </w:pPr>
      <w:r>
        <w:rPr>
          <w:rFonts w:ascii="Times New Roman" w:hAnsi="Times New Roman"/>
          <w:b/>
          <w:sz w:val="28"/>
          <w:szCs w:val="28"/>
          <w:lang w:val="uk-UA"/>
        </w:rPr>
        <w:t>ВИРІШИВ:</w:t>
      </w:r>
    </w:p>
    <w:p w:rsidR="00E024AF" w:rsidRDefault="00A825FF">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Уповноважити </w:t>
      </w:r>
      <w:proofErr w:type="spellStart"/>
      <w:r>
        <w:rPr>
          <w:rFonts w:ascii="Times New Roman" w:hAnsi="Times New Roman" w:cs="Times New Roman"/>
          <w:sz w:val="28"/>
          <w:szCs w:val="28"/>
          <w:lang w:val="uk-UA"/>
        </w:rPr>
        <w:t>Касьяна</w:t>
      </w:r>
      <w:proofErr w:type="spellEnd"/>
      <w:r>
        <w:rPr>
          <w:rFonts w:ascii="Times New Roman" w:hAnsi="Times New Roman" w:cs="Times New Roman"/>
          <w:sz w:val="28"/>
          <w:szCs w:val="28"/>
          <w:lang w:val="uk-UA"/>
        </w:rPr>
        <w:t xml:space="preserve"> Владислава Володимировича, інспектора інспекції з благоустрою виконавчого комітету міської ради на складання протоколів про адміністративні правопорушення передбачені </w:t>
      </w:r>
      <w:r>
        <w:rPr>
          <w:rFonts w:ascii="Times New Roman" w:hAnsi="Times New Roman" w:cs="Times New Roman"/>
          <w:sz w:val="28"/>
          <w:szCs w:val="28"/>
          <w:lang w:val="uk-UA" w:eastAsia="ru-RU"/>
        </w:rPr>
        <w:t xml:space="preserve">пунктом 2 частини 1 </w:t>
      </w:r>
      <w:bookmarkStart w:id="0" w:name="__DdeLink__1372_390470678"/>
      <w:r>
        <w:rPr>
          <w:rFonts w:ascii="Times New Roman" w:hAnsi="Times New Roman" w:cs="Times New Roman"/>
          <w:sz w:val="28"/>
          <w:szCs w:val="28"/>
          <w:lang w:val="uk-UA" w:eastAsia="ru-RU"/>
        </w:rPr>
        <w:t xml:space="preserve">статті 255 </w:t>
      </w:r>
      <w:r>
        <w:rPr>
          <w:rFonts w:ascii="Times New Roman" w:hAnsi="Times New Roman" w:cs="Times New Roman"/>
          <w:sz w:val="28"/>
          <w:szCs w:val="28"/>
          <w:lang w:val="uk-UA"/>
        </w:rPr>
        <w:t xml:space="preserve"> Кодексу України про адміністративні правопорушення.</w:t>
      </w:r>
      <w:bookmarkEnd w:id="0"/>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A825FF">
      <w:p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Секретар міської ради                                                  О.А. Дядюнова </w:t>
      </w: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AA51C9" w:rsidRDefault="00AA51C9">
      <w:pPr>
        <w:spacing w:after="0" w:line="240" w:lineRule="auto"/>
        <w:contextualSpacing/>
        <w:jc w:val="both"/>
        <w:rPr>
          <w:rFonts w:ascii="Times New Roman" w:hAnsi="Times New Roman" w:cs="Times New Roman"/>
          <w:sz w:val="28"/>
          <w:szCs w:val="28"/>
          <w:lang w:val="uk-UA" w:eastAsia="ru-RU"/>
        </w:rPr>
      </w:pPr>
    </w:p>
    <w:p w:rsidR="00AA51C9" w:rsidRDefault="00AA51C9">
      <w:pPr>
        <w:spacing w:after="0" w:line="240" w:lineRule="auto"/>
        <w:contextualSpacing/>
        <w:jc w:val="both"/>
        <w:rPr>
          <w:rFonts w:ascii="Times New Roman" w:hAnsi="Times New Roman" w:cs="Times New Roman"/>
          <w:sz w:val="28"/>
          <w:szCs w:val="28"/>
          <w:lang w:val="uk-UA" w:eastAsia="ru-RU"/>
        </w:rPr>
      </w:pPr>
    </w:p>
    <w:p w:rsidR="00AA51C9" w:rsidRDefault="00AA51C9">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E024AF">
      <w:pPr>
        <w:spacing w:after="0" w:line="240" w:lineRule="auto"/>
        <w:contextualSpacing/>
        <w:jc w:val="both"/>
        <w:rPr>
          <w:rFonts w:ascii="Times New Roman" w:hAnsi="Times New Roman" w:cs="Times New Roman"/>
          <w:sz w:val="28"/>
          <w:szCs w:val="28"/>
          <w:lang w:val="uk-UA" w:eastAsia="ru-RU"/>
        </w:rPr>
      </w:pPr>
    </w:p>
    <w:p w:rsidR="00E024AF" w:rsidRDefault="00A825FF">
      <w:pPr>
        <w:spacing w:line="22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Кириченко 2 13 80</w:t>
      </w:r>
    </w:p>
    <w:p w:rsidR="00E024AF" w:rsidRDefault="00E024AF">
      <w:bookmarkStart w:id="1" w:name="_GoBack"/>
      <w:bookmarkEnd w:id="1"/>
    </w:p>
    <w:sectPr w:rsidR="00E024AF" w:rsidSect="00E024AF">
      <w:pgSz w:w="11906" w:h="16838"/>
      <w:pgMar w:top="284" w:right="850" w:bottom="28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24AF"/>
    <w:rsid w:val="0004036A"/>
    <w:rsid w:val="00295D65"/>
    <w:rsid w:val="00A825FF"/>
    <w:rsid w:val="00AA51C9"/>
    <w:rsid w:val="00E024AF"/>
    <w:rsid w:val="00F8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9FE8"/>
  <w15:docId w15:val="{44EC5B5D-2534-42F9-937B-29920B49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47F"/>
    <w:pPr>
      <w:spacing w:after="200" w:line="276" w:lineRule="auto"/>
    </w:pPr>
    <w:rPr>
      <w:rFonts w:eastAsia="Times New Roman"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E024AF"/>
    <w:pPr>
      <w:keepNext/>
      <w:spacing w:before="240" w:after="120"/>
    </w:pPr>
    <w:rPr>
      <w:rFonts w:ascii="Times New Roman" w:eastAsia="Microsoft YaHei" w:hAnsi="Times New Roman" w:cs="Arial"/>
      <w:sz w:val="28"/>
      <w:szCs w:val="28"/>
    </w:rPr>
  </w:style>
  <w:style w:type="paragraph" w:styleId="a3">
    <w:name w:val="Body Text"/>
    <w:basedOn w:val="a"/>
    <w:rsid w:val="00B427A7"/>
    <w:pPr>
      <w:spacing w:after="140"/>
    </w:pPr>
  </w:style>
  <w:style w:type="paragraph" w:styleId="a4">
    <w:name w:val="List"/>
    <w:basedOn w:val="a3"/>
    <w:rsid w:val="00B427A7"/>
    <w:rPr>
      <w:rFonts w:ascii="Times New Roman" w:hAnsi="Times New Roman" w:cs="Lucida Sans"/>
    </w:rPr>
  </w:style>
  <w:style w:type="paragraph" w:customStyle="1" w:styleId="10">
    <w:name w:val="Название объекта1"/>
    <w:basedOn w:val="a"/>
    <w:qFormat/>
    <w:rsid w:val="00E024AF"/>
    <w:pPr>
      <w:suppressLineNumbers/>
      <w:spacing w:before="120" w:after="120"/>
    </w:pPr>
    <w:rPr>
      <w:rFonts w:ascii="Times New Roman" w:hAnsi="Times New Roman" w:cs="Arial"/>
      <w:i/>
      <w:iCs/>
      <w:sz w:val="24"/>
      <w:szCs w:val="24"/>
    </w:rPr>
  </w:style>
  <w:style w:type="paragraph" w:styleId="a5">
    <w:name w:val="index heading"/>
    <w:basedOn w:val="a"/>
    <w:qFormat/>
    <w:rsid w:val="00E024AF"/>
    <w:pPr>
      <w:suppressLineNumbers/>
    </w:pPr>
    <w:rPr>
      <w:rFonts w:ascii="Times New Roman" w:hAnsi="Times New Roman" w:cs="Arial"/>
    </w:rPr>
  </w:style>
  <w:style w:type="paragraph" w:styleId="a6">
    <w:name w:val="Title"/>
    <w:basedOn w:val="a"/>
    <w:next w:val="a3"/>
    <w:qFormat/>
    <w:rsid w:val="00B427A7"/>
    <w:pPr>
      <w:keepNext/>
      <w:spacing w:before="240" w:after="120"/>
    </w:pPr>
    <w:rPr>
      <w:rFonts w:ascii="Times New Roman" w:eastAsia="Arial Unicode MS" w:hAnsi="Times New Roman" w:cs="Lucida Sans"/>
      <w:sz w:val="28"/>
      <w:szCs w:val="28"/>
    </w:rPr>
  </w:style>
  <w:style w:type="paragraph" w:styleId="a7">
    <w:name w:val="caption"/>
    <w:basedOn w:val="a"/>
    <w:qFormat/>
    <w:rsid w:val="00B427A7"/>
    <w:pPr>
      <w:suppressLineNumbers/>
      <w:spacing w:before="120" w:after="120"/>
    </w:pPr>
    <w:rPr>
      <w:rFonts w:ascii="Times New Roman" w:hAnsi="Times New Roman" w:cs="Lucida Sans"/>
      <w:i/>
      <w:iCs/>
      <w:sz w:val="24"/>
      <w:szCs w:val="24"/>
    </w:rPr>
  </w:style>
  <w:style w:type="paragraph" w:customStyle="1" w:styleId="a8">
    <w:name w:val="Покажчик"/>
    <w:basedOn w:val="a"/>
    <w:qFormat/>
    <w:rsid w:val="00B427A7"/>
    <w:pPr>
      <w:suppressLineNumbers/>
    </w:pPr>
    <w:rPr>
      <w:rFonts w:ascii="Times New Roman" w:hAnsi="Times New Roman" w:cs="Lucida Sans"/>
    </w:rPr>
  </w:style>
  <w:style w:type="paragraph" w:styleId="a9">
    <w:name w:val="List Paragraph"/>
    <w:basedOn w:val="a"/>
    <w:uiPriority w:val="34"/>
    <w:qFormat/>
    <w:rsid w:val="00EB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Пользователь Windows</cp:lastModifiedBy>
  <cp:revision>30</cp:revision>
  <cp:lastPrinted>2020-07-30T11:02:00Z</cp:lastPrinted>
  <dcterms:created xsi:type="dcterms:W3CDTF">2019-08-22T10:02:00Z</dcterms:created>
  <dcterms:modified xsi:type="dcterms:W3CDTF">2020-08-04T06:34:00Z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