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F4" w:rsidRDefault="00AC4BF4">
      <w:pPr>
        <w:jc w:val="center"/>
        <w:rPr>
          <w:b/>
          <w:sz w:val="12"/>
          <w:szCs w:val="12"/>
        </w:rPr>
      </w:pPr>
    </w:p>
    <w:p w:rsidR="00AC4BF4" w:rsidRDefault="00AC2DC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BF4" w:rsidRDefault="00AC2DC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C4BF4" w:rsidRDefault="00AC2DC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C4BF4" w:rsidRDefault="00AC2DC9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AC4BF4" w:rsidRDefault="00AC4BF4">
      <w:pPr>
        <w:jc w:val="center"/>
        <w:rPr>
          <w:b/>
          <w:sz w:val="28"/>
          <w:szCs w:val="28"/>
        </w:rPr>
      </w:pPr>
    </w:p>
    <w:p w:rsidR="00AC4BF4" w:rsidRDefault="00AC2DC9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AC4BF4" w:rsidRDefault="00AC4BF4">
      <w:pPr>
        <w:spacing w:line="360" w:lineRule="auto"/>
        <w:rPr>
          <w:b/>
          <w:sz w:val="28"/>
          <w:szCs w:val="20"/>
        </w:rPr>
      </w:pPr>
    </w:p>
    <w:p w:rsidR="00AC4BF4" w:rsidRDefault="00AC2DC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12  жовтня  2020 року                                                                                          №177</w:t>
      </w:r>
    </w:p>
    <w:p w:rsidR="00AC4BF4" w:rsidRDefault="00AC4BF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AC4BF4" w:rsidRDefault="00AC2DC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змін до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 xml:space="preserve">іж адміністрацією та трудовим колективом </w:t>
      </w:r>
      <w:bookmarkStart w:id="1" w:name="__DdeLink__165_201489150"/>
      <w:r>
        <w:rPr>
          <w:rFonts w:cs="Times New Roman"/>
          <w:color w:val="000000"/>
          <w:sz w:val="28"/>
          <w:szCs w:val="28"/>
          <w:lang w:eastAsia="uk-UA"/>
        </w:rPr>
        <w:t>виконавчого комітету Решетилівської міської ради на  2019-2021 роки</w:t>
      </w:r>
    </w:p>
    <w:bookmarkEnd w:id="1"/>
    <w:p w:rsidR="00AC4BF4" w:rsidRDefault="00AC4BF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AC4BF4" w:rsidRDefault="00AC2DC9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Керуючись  підпунктом 9 пункту „б” частини першої  статті 34 Закону України ,,</w:t>
      </w:r>
      <w:r>
        <w:rPr>
          <w:rFonts w:cs="Times New Roman"/>
          <w:sz w:val="28"/>
          <w:szCs w:val="28"/>
        </w:rPr>
        <w:t xml:space="preserve">Про місцеве самоврядування в Україні”, статті 15 Кодексу законів про працю України, </w:t>
      </w:r>
      <w:r>
        <w:rPr>
          <w:rFonts w:cs="Times New Roman"/>
          <w:sz w:val="28"/>
          <w:szCs w:val="28"/>
        </w:rPr>
        <w:t xml:space="preserve">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>повідомної реєстрації галузевих (міжгалузевих) і територіальних угод, колективних договорів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, затверджених </w:t>
      </w:r>
      <w:r>
        <w:rPr>
          <w:rFonts w:cs="Times New Roman"/>
          <w:sz w:val="28"/>
          <w:szCs w:val="28"/>
        </w:rPr>
        <w:t xml:space="preserve">постановою Кабінету Міністрів України від </w:t>
      </w:r>
      <w:r>
        <w:rPr>
          <w:rFonts w:cs="Times New Roman"/>
          <w:sz w:val="28"/>
          <w:szCs w:val="28"/>
        </w:rPr>
        <w:t>13.02.2013</w:t>
      </w:r>
      <w:r>
        <w:rPr>
          <w:rFonts w:cs="Times New Roman"/>
          <w:sz w:val="28"/>
          <w:szCs w:val="28"/>
        </w:rPr>
        <w:t xml:space="preserve"> р. № </w:t>
      </w:r>
      <w:r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від 21.08.2019 №768)</w:t>
      </w:r>
      <w:r>
        <w:rPr>
          <w:rFonts w:cs="Times New Roman"/>
          <w:sz w:val="28"/>
          <w:szCs w:val="28"/>
        </w:rPr>
        <w:t>, виконавчий комітет Решетилівської  міської  ради</w:t>
      </w:r>
    </w:p>
    <w:p w:rsidR="00AC4BF4" w:rsidRDefault="00AC2DC9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AC4BF4" w:rsidRDefault="00AC2DC9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</w:r>
    </w:p>
    <w:p w:rsidR="00AC4BF4" w:rsidRDefault="00AC2DC9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Провести повідомну реєстрацію</w:t>
      </w:r>
      <w:r>
        <w:rPr>
          <w:rFonts w:cs="Times New Roman"/>
          <w:sz w:val="28"/>
          <w:szCs w:val="28"/>
        </w:rPr>
        <w:t xml:space="preserve"> змін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bookmarkStart w:id="2" w:name="__DdeLink__174_23258335391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2"/>
      <w:r>
        <w:rPr>
          <w:rFonts w:cs="Times New Roman"/>
          <w:color w:val="000000"/>
          <w:sz w:val="28"/>
          <w:szCs w:val="28"/>
          <w:lang w:eastAsia="uk-UA"/>
        </w:rPr>
        <w:t xml:space="preserve">іж адміністрацією та трудовим колективом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виконавчого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комітету Решетилівської міської ради на  2019-2021 роки  </w:t>
      </w:r>
      <w:r>
        <w:rPr>
          <w:rFonts w:cs="Times New Roman"/>
          <w:sz w:val="28"/>
          <w:szCs w:val="28"/>
        </w:rPr>
        <w:t>(додається).</w:t>
      </w:r>
    </w:p>
    <w:p w:rsidR="00AC4BF4" w:rsidRDefault="00AC4BF4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AC4BF4" w:rsidRDefault="00AC4BF4">
      <w:pPr>
        <w:ind w:left="-284" w:right="-284"/>
        <w:rPr>
          <w:rFonts w:cs="Times New Roman"/>
          <w:sz w:val="28"/>
          <w:szCs w:val="28"/>
        </w:rPr>
      </w:pPr>
    </w:p>
    <w:p w:rsidR="00AC4BF4" w:rsidRDefault="00AC4BF4">
      <w:pPr>
        <w:ind w:left="-284" w:right="-284"/>
        <w:rPr>
          <w:rFonts w:cs="Times New Roman"/>
          <w:sz w:val="28"/>
          <w:szCs w:val="28"/>
        </w:rPr>
      </w:pPr>
    </w:p>
    <w:p w:rsidR="00AC4BF4" w:rsidRDefault="00AC4BF4">
      <w:pPr>
        <w:ind w:left="-284" w:right="-284"/>
        <w:rPr>
          <w:rFonts w:cs="Times New Roman"/>
          <w:sz w:val="28"/>
          <w:szCs w:val="28"/>
        </w:rPr>
      </w:pPr>
    </w:p>
    <w:p w:rsidR="00AC4BF4" w:rsidRDefault="00AC4BF4">
      <w:pPr>
        <w:ind w:left="-284" w:right="-284"/>
        <w:rPr>
          <w:rFonts w:cs="Times New Roman"/>
          <w:sz w:val="28"/>
          <w:szCs w:val="28"/>
        </w:rPr>
      </w:pPr>
    </w:p>
    <w:p w:rsidR="00AC4BF4" w:rsidRDefault="00AC2DC9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AC4BF4" w:rsidRDefault="00AC4BF4">
      <w:pPr>
        <w:ind w:left="-284" w:right="-284"/>
        <w:jc w:val="center"/>
        <w:rPr>
          <w:rFonts w:cs="Times New Roman"/>
          <w:sz w:val="28"/>
          <w:szCs w:val="28"/>
        </w:rPr>
      </w:pPr>
    </w:p>
    <w:p w:rsidR="00AC4BF4" w:rsidRDefault="00AC4BF4">
      <w:pPr>
        <w:jc w:val="center"/>
        <w:rPr>
          <w:rFonts w:cs="Times New Roman"/>
          <w:sz w:val="28"/>
          <w:szCs w:val="28"/>
        </w:rPr>
      </w:pPr>
    </w:p>
    <w:p w:rsidR="00AC4BF4" w:rsidRDefault="00AC4BF4">
      <w:pPr>
        <w:jc w:val="center"/>
        <w:rPr>
          <w:rFonts w:cs="Times New Roman"/>
          <w:b/>
          <w:sz w:val="28"/>
          <w:szCs w:val="28"/>
        </w:rPr>
      </w:pPr>
    </w:p>
    <w:p w:rsidR="00AC4BF4" w:rsidRDefault="00AC4BF4">
      <w:pPr>
        <w:jc w:val="center"/>
        <w:rPr>
          <w:rFonts w:cs="Times New Roman"/>
          <w:b/>
          <w:sz w:val="28"/>
          <w:szCs w:val="28"/>
        </w:rPr>
      </w:pPr>
      <w:bookmarkStart w:id="3" w:name="__DdeLink__365_29424834141"/>
      <w:bookmarkEnd w:id="3"/>
    </w:p>
    <w:p w:rsidR="00AC4BF4" w:rsidRDefault="00AC4BF4"/>
    <w:p w:rsidR="00AC4BF4" w:rsidRDefault="00AC4BF4">
      <w:pPr>
        <w:rPr>
          <w:sz w:val="20"/>
          <w:szCs w:val="20"/>
        </w:rPr>
      </w:pPr>
    </w:p>
    <w:p w:rsidR="00AC4BF4" w:rsidRDefault="00AC4BF4">
      <w:pPr>
        <w:rPr>
          <w:sz w:val="20"/>
          <w:szCs w:val="20"/>
        </w:rPr>
      </w:pPr>
    </w:p>
    <w:p w:rsidR="00AC4BF4" w:rsidRDefault="00AC4BF4">
      <w:pPr>
        <w:rPr>
          <w:sz w:val="20"/>
          <w:szCs w:val="20"/>
        </w:rPr>
      </w:pPr>
    </w:p>
    <w:p w:rsidR="00AC4BF4" w:rsidRDefault="00AC4BF4">
      <w:pPr>
        <w:rPr>
          <w:sz w:val="20"/>
          <w:szCs w:val="20"/>
        </w:rPr>
      </w:pPr>
    </w:p>
    <w:p w:rsidR="00AC4BF4" w:rsidRDefault="00AC4BF4">
      <w:pPr>
        <w:rPr>
          <w:sz w:val="20"/>
          <w:szCs w:val="20"/>
        </w:rPr>
      </w:pPr>
    </w:p>
    <w:p w:rsidR="00AC4BF4" w:rsidRDefault="00AC4BF4">
      <w:pPr>
        <w:rPr>
          <w:sz w:val="20"/>
          <w:szCs w:val="20"/>
        </w:rPr>
      </w:pPr>
    </w:p>
    <w:p w:rsidR="00AC4BF4" w:rsidRDefault="00AC4BF4">
      <w:pPr>
        <w:rPr>
          <w:sz w:val="20"/>
          <w:szCs w:val="20"/>
        </w:rPr>
      </w:pPr>
    </w:p>
    <w:p w:rsidR="00AC4BF4" w:rsidRDefault="00AC4BF4">
      <w:pPr>
        <w:rPr>
          <w:sz w:val="20"/>
          <w:szCs w:val="20"/>
        </w:rPr>
      </w:pPr>
    </w:p>
    <w:p w:rsidR="00AC4BF4" w:rsidRDefault="00AC4BF4">
      <w:pPr>
        <w:rPr>
          <w:sz w:val="20"/>
          <w:szCs w:val="20"/>
        </w:rPr>
      </w:pPr>
    </w:p>
    <w:p w:rsidR="00AC4BF4" w:rsidRDefault="00AC2DC9">
      <w:r>
        <w:rPr>
          <w:sz w:val="20"/>
          <w:szCs w:val="20"/>
        </w:rPr>
        <w:t>Танько, 2 19 67</w:t>
      </w:r>
    </w:p>
    <w:p w:rsidR="00AC4BF4" w:rsidRDefault="00AC4BF4">
      <w:pPr>
        <w:tabs>
          <w:tab w:val="left" w:pos="6540"/>
          <w:tab w:val="left" w:pos="7200"/>
        </w:tabs>
        <w:spacing w:line="100" w:lineRule="atLeast"/>
        <w:jc w:val="both"/>
        <w:rPr>
          <w:sz w:val="20"/>
          <w:szCs w:val="20"/>
        </w:rPr>
      </w:pPr>
      <w:bookmarkStart w:id="4" w:name="_GoBack"/>
      <w:bookmarkEnd w:id="4"/>
    </w:p>
    <w:sectPr w:rsidR="00AC4BF4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C4BF4"/>
    <w:rsid w:val="00AC2DC9"/>
    <w:rsid w:val="00A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7E83"/>
  <w15:docId w15:val="{781C4916-59A8-42CD-92C3-BF09704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60</cp:revision>
  <cp:lastPrinted>2020-02-10T08:38:00Z</cp:lastPrinted>
  <dcterms:created xsi:type="dcterms:W3CDTF">2018-07-05T13:42:00Z</dcterms:created>
  <dcterms:modified xsi:type="dcterms:W3CDTF">2020-10-19T07:23:00Z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