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29 грудня 2020 року                                                                                       № 237  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створення тимчасової комісії з приймання та передачі будівель та іншого майна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  Решетилівської районної ради від  13.11.2020 року № 738-39-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„</w:t>
      </w:r>
      <w:r>
        <w:rPr>
          <w:rFonts w:cs="Times New Roman" w:ascii="Times New Roman" w:hAnsi="Times New Roman"/>
          <w:sz w:val="28"/>
          <w:szCs w:val="28"/>
          <w:lang w:val="uk-UA"/>
        </w:rPr>
        <w:t>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громади”</w:t>
      </w:r>
      <w:r>
        <w:rPr>
          <w:rFonts w:ascii="Times New Roman" w:hAnsi="Times New Roman"/>
          <w:sz w:val="28"/>
          <w:szCs w:val="28"/>
          <w:lang w:val="uk-UA"/>
        </w:rPr>
        <w:t xml:space="preserve"> (39 сесія), рішенням Решетилівської міської ради від 18.11.2020 року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1279-42-VII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Про прийняття будівель та майна в  комунальну  власність  Решетилівської міської територіальної громади із спільної власності територіальних громад Решетилівського району</w:t>
      </w:r>
      <w:r>
        <w:rPr>
          <w:rFonts w:cs="Times New Roman" w:ascii="Times New Roman" w:hAnsi="Times New Roman"/>
          <w:sz w:val="28"/>
          <w:szCs w:val="28"/>
          <w:lang w:val="uk-UA"/>
        </w:rPr>
        <w:t>”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(42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Створити тимчасову комісію з приймання та передачі будівель та іншого майна, що перебуває на балансі відділу культури та туризму райдержадміністрації із спільної власності територіальних громад Решетилівського району в комунальну власність Решетилівської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tbl>
      <w:tblPr>
        <w:tblStyle w:val="ab"/>
        <w:tblW w:w="9405" w:type="dxa"/>
        <w:jc w:val="left"/>
        <w:tblInd w:w="36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8"/>
        <w:gridCol w:w="6966"/>
      </w:tblGrid>
      <w:tr>
        <w:trPr>
          <w:trHeight w:val="673" w:hRule="atLeast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Сивинської Інни Василівни,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Момот Світлани Григорівни,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>
            <w:pPr>
              <w:pStyle w:val="Normal"/>
              <w:tabs>
                <w:tab w:val="clear" w:pos="708"/>
                <w:tab w:val="left" w:pos="163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Шерстюк Валентини Вікторівни – керуючої справами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Зигаленка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Гудзь Світлани Василівни – начальника відділу культури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val="uk-UA"/>
              </w:rPr>
              <w:t xml:space="preserve"> та туризму райдержадміністрації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Пасічника Юрія Петровича – директора Решетилівського районного Будинку культури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Горбань Юлії Вікторівни – головного бухгалтера централізованої бухгалтерії відділу культури та туризму райдержадміністрації (за згодою).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Перший заступник міського голови                                        І.В. Сивинська</w:t>
      </w:r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Колотій  2 13 80</w:t>
      </w:r>
    </w:p>
    <w:sectPr>
      <w:type w:val="nextPage"/>
      <w:pgSz w:w="11906" w:h="16838"/>
      <w:pgMar w:left="1701" w:right="567" w:header="0" w:top="42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c20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45f0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0c70f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rsid w:val="000c70f6"/>
    <w:pPr>
      <w:spacing w:before="0" w:after="140"/>
    </w:pPr>
    <w:rPr/>
  </w:style>
  <w:style w:type="paragraph" w:styleId="Style17">
    <w:name w:val="List"/>
    <w:basedOn w:val="Style16"/>
    <w:rsid w:val="000c70f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0c70f6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c70f6"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Normal"/>
    <w:next w:val="Style16"/>
    <w:qFormat/>
    <w:rsid w:val="000c70f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qFormat/>
    <w:rsid w:val="00e669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45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44c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62B4-6DC9-4C86-BB61-72F69ACB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Application>LibreOffice/6.1.2.1$Windows_X86_64 LibreOffice_project/65905a128db06ba48db947242809d14d3f9a93fe</Application>
  <Pages>2</Pages>
  <Words>276</Words>
  <Characters>2102</Characters>
  <CharactersWithSpaces>2517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2020-10-20T05:42:00Z</cp:lastPrinted>
  <dcterms:modified xsi:type="dcterms:W3CDTF">2021-01-05T14:52:56Z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