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690" w:rsidRDefault="00FF0041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-93345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3690" w:rsidRDefault="00FF0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7F3690" w:rsidRDefault="00FF0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7F3690" w:rsidRDefault="00FF004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7F3690" w:rsidRDefault="007F36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690" w:rsidRDefault="00FF00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7F3690" w:rsidRDefault="007F3690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690" w:rsidRDefault="00FF0041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 вересня 2019 року                                                                                  № 159</w:t>
      </w:r>
    </w:p>
    <w:p w:rsidR="007F3690" w:rsidRDefault="007F3690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3690" w:rsidRDefault="00FF00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тимчасової комісії з приймання та передачі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нежитлової будівлі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дискоклуба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), що перебуває на балансі відділу культури та туризму Решетилівської 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із спільної власності територіальних громад Решетилівського району в комунальну власність Решетилівської міської територіальної громади</w:t>
      </w:r>
    </w:p>
    <w:p w:rsidR="007F3690" w:rsidRDefault="007F369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3690" w:rsidRDefault="00FF0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Законами України „Про місцеве самоврядування в Україні”, „Про передачу об’єктів права державної та комунальної власності”, рішенням Решетилівської міської ради від 16.08.2019 року № </w:t>
      </w:r>
      <w:bookmarkStart w:id="0" w:name="__DdeLink__4401_1134728214"/>
      <w:r>
        <w:rPr>
          <w:rFonts w:ascii="Times New Roman" w:eastAsia="Calibri" w:hAnsi="Times New Roman" w:cs="Times New Roman"/>
          <w:sz w:val="28"/>
          <w:szCs w:val="28"/>
          <w:lang w:val="uk-UA"/>
        </w:rPr>
        <w:t>634-20-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„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  клопотання  перед  районною радою щодо  передачі  в  комунальну  власність  Решетилівської міської територіальної громади танцмайданчика Решетилівського районного будинку культури”   (20 сесія), </w:t>
      </w:r>
      <w:r>
        <w:rPr>
          <w:rFonts w:ascii="Times New Roman" w:hAnsi="Times New Roman"/>
          <w:sz w:val="28"/>
          <w:szCs w:val="28"/>
          <w:lang w:val="uk-UA"/>
        </w:rPr>
        <w:t>рішенням   Решетилівської   районної   ради   від  19.09.2019  № 614-31-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 xml:space="preserve">ІІ „Про передачу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нежитлової будівлі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дискоклуба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), що перебуває на балансі відділу культури та туризму Решетилівської 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із спільної власності територіальних громад Решетилівського району в комунальну власність Решетилівської міської територіальної громади Полтавської області” (31 сесія), рішенням Решетилівської міської ради від 20.09.2019 року 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706-21-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ІІ</w:t>
      </w:r>
      <w:r>
        <w:rPr>
          <w:rFonts w:ascii="Times New Roman" w:hAnsi="Times New Roman"/>
          <w:sz w:val="28"/>
          <w:szCs w:val="28"/>
          <w:lang w:val="uk-UA"/>
        </w:rPr>
        <w:t xml:space="preserve"> „ Про прийняття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нежитлової будівлі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дискоклуба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), що перебуває на балансі відділу культури та туризму Решетилівської 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із спільної власності територіальних громад Решетилівського району в комунальну власність Решетилівської міської територіальної громади” (21 сесія), виконавчий комітет Решетилівської міської ради</w:t>
      </w:r>
    </w:p>
    <w:p w:rsidR="007F3690" w:rsidRDefault="00FF0041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7F3690" w:rsidRDefault="00FF00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1.Створити тимчасову комісію з приймання та передачі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нежитлової будівлі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дискоклуба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), що перебуває на балансі відділу культури та туризму Решетилівської районної державної адміністрації</w:t>
      </w:r>
      <w:r>
        <w:rPr>
          <w:rFonts w:ascii="Times New Roman" w:hAnsi="Times New Roman"/>
          <w:sz w:val="28"/>
          <w:szCs w:val="28"/>
          <w:lang w:val="uk-UA"/>
        </w:rPr>
        <w:t xml:space="preserve"> із спільної власності територіальних громад Решетилівського району в комунальну власність Решетилівської міської територіальної громади за адресою м. Решетилівка, вул. </w:t>
      </w:r>
      <w:proofErr w:type="spellStart"/>
      <w:r>
        <w:rPr>
          <w:rFonts w:ascii="Times New Roman" w:hAnsi="Times New Roman"/>
          <w:sz w:val="28"/>
          <w:szCs w:val="28"/>
        </w:rPr>
        <w:t>Покровська</w:t>
      </w:r>
      <w:proofErr w:type="spellEnd"/>
      <w:r>
        <w:rPr>
          <w:rFonts w:ascii="Times New Roman" w:hAnsi="Times New Roman"/>
          <w:sz w:val="28"/>
          <w:szCs w:val="28"/>
        </w:rPr>
        <w:t>, 9-а</w:t>
      </w:r>
      <w:r>
        <w:rPr>
          <w:rFonts w:ascii="Times New Roman" w:hAnsi="Times New Roman"/>
          <w:sz w:val="28"/>
          <w:szCs w:val="28"/>
          <w:lang w:val="uk-UA"/>
        </w:rPr>
        <w:t>, у складі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:</w:t>
      </w:r>
      <w:proofErr w:type="gramEnd"/>
    </w:p>
    <w:p w:rsidR="007F3690" w:rsidRDefault="007F36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9211" w:type="dxa"/>
        <w:tblInd w:w="360" w:type="dxa"/>
        <w:tblLook w:val="04A0" w:firstRow="1" w:lastRow="0" w:firstColumn="1" w:lastColumn="0" w:noHBand="0" w:noVBand="1"/>
      </w:tblPr>
      <w:tblGrid>
        <w:gridCol w:w="2439"/>
        <w:gridCol w:w="6772"/>
      </w:tblGrid>
      <w:tr w:rsidR="007F3690">
        <w:trPr>
          <w:trHeight w:val="673"/>
        </w:trPr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0" w:rsidRDefault="00FF0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Голови комісії - </w:t>
            </w: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0" w:rsidRDefault="00FF0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Шинкарчука Юрія Степановича, заступника міського                                                                            голови;</w:t>
            </w:r>
          </w:p>
          <w:p w:rsidR="007F3690" w:rsidRDefault="007F3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3690" w:rsidRPr="00F97190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0" w:rsidRDefault="00FF0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Членів комісії - </w:t>
            </w:r>
          </w:p>
          <w:p w:rsidR="007F3690" w:rsidRDefault="007F3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0" w:rsidRDefault="00FF0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Білай Анжеліки Володимирівни, заступника начальника відділу бухгалтерського обліку, звітності та адміністративно-господарського забезпечення виконавчого комітету міської ради;</w:t>
            </w:r>
          </w:p>
          <w:p w:rsidR="007F3690" w:rsidRDefault="00FF0041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7F3690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0" w:rsidRDefault="007F3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0" w:rsidRDefault="00FF0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Ковальова Андрія Сергійовича, завідувача сектору з юридичних питань та управління комунальним майном виконавчого комітету міської ради;</w:t>
            </w:r>
          </w:p>
          <w:p w:rsidR="007F3690" w:rsidRDefault="007F3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3690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0" w:rsidRDefault="007F3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0" w:rsidRDefault="00FF0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Бережного Віктора Олександровича, заступника голови Решетилівської районної ради (за згодою);</w:t>
            </w:r>
          </w:p>
          <w:p w:rsidR="007F3690" w:rsidRDefault="007F3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3690" w:rsidRPr="00F97190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0" w:rsidRDefault="007F3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0" w:rsidRDefault="00FF0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Кацітадзе Олени Олександрівни, голови постійної комісії Решетилівської районної ради з питань соціально-економічного розвитку, бюджету, фінансів, цін та управління спільною власністю територіальних громад району (за згодою);</w:t>
            </w:r>
          </w:p>
          <w:p w:rsidR="007F3690" w:rsidRDefault="007F3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F3690" w:rsidRPr="00F97190"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0" w:rsidRDefault="007F3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3690" w:rsidRDefault="00FF00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Зигаленка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Віктора Івановича, головного спеціаліста відділу організаційно-правового забезпечення виконавчого апарату Решетилівської районної ради (за згодою);</w:t>
            </w:r>
          </w:p>
          <w:p w:rsidR="007F3690" w:rsidRDefault="007F3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3690" w:rsidRDefault="00FF0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Гудзь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Світлани Василівни, начальника відділу культури та туризму Решетилівської районної державної адміністрації  (за згодою);</w:t>
            </w:r>
          </w:p>
          <w:p w:rsidR="007F3690" w:rsidRDefault="007F36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F3690" w:rsidRDefault="00FF00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Горбань Юлії  Вікторівни, головного бухгалтера централізованої бухгалтерії відділу культури та туризму Решетилівської районної державної адміністрації (за згодою).</w:t>
            </w:r>
          </w:p>
          <w:p w:rsidR="007F3690" w:rsidRDefault="007F36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F3690" w:rsidRDefault="00FF0041">
      <w:pPr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Контроль за  виконанням даного рішення покласти на заступника міського  голови Шинкарчука Ю.С.</w:t>
      </w:r>
    </w:p>
    <w:p w:rsidR="007F3690" w:rsidRDefault="007F36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690" w:rsidRDefault="007F36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690" w:rsidRDefault="007F36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690" w:rsidRDefault="007F36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690" w:rsidRDefault="007F3690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690" w:rsidRDefault="00FF004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                                                   Ю.С. Шинкарчук</w:t>
      </w:r>
    </w:p>
    <w:p w:rsidR="007F3690" w:rsidRDefault="007F36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690" w:rsidRDefault="007F3690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3690" w:rsidRDefault="007F3690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3690" w:rsidRDefault="00FF0041">
      <w:pPr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Ковальов 2 13 80</w:t>
      </w:r>
      <w:bookmarkStart w:id="1" w:name="_GoBack"/>
      <w:bookmarkEnd w:id="1"/>
    </w:p>
    <w:sectPr w:rsidR="007F3690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3690"/>
    <w:rsid w:val="007F3690"/>
    <w:rsid w:val="00F97190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20"/>
    <w:pPr>
      <w:spacing w:after="200" w:line="276" w:lineRule="auto"/>
    </w:pPr>
    <w:rPr>
      <w:rFonts w:eastAsia="Times New Roman" w:cs="Calibri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Times New Roman" w:hAnsi="Times New Roman"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Times New Roman" w:hAnsi="Times New Roman" w:cs="Arial"/>
    </w:rPr>
  </w:style>
  <w:style w:type="table" w:styleId="a8">
    <w:name w:val="Table Grid"/>
    <w:basedOn w:val="a1"/>
    <w:uiPriority w:val="59"/>
    <w:rsid w:val="00444C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2292</Words>
  <Characters>1307</Characters>
  <Application>Microsoft Office Word</Application>
  <DocSecurity>0</DocSecurity>
  <Lines>10</Lines>
  <Paragraphs>7</Paragraphs>
  <ScaleCrop>false</ScaleCrop>
  <Company>Reanimator Extreme Edition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Юля</cp:lastModifiedBy>
  <cp:revision>7</cp:revision>
  <dcterms:created xsi:type="dcterms:W3CDTF">2019-09-26T11:25:00Z</dcterms:created>
  <dcterms:modified xsi:type="dcterms:W3CDTF">2019-10-09T13:10:00Z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