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019" w:rsidRDefault="0042560D">
      <w:pPr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-151130</wp:posOffset>
            </wp:positionV>
            <wp:extent cx="407035" cy="58801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5" t="-407" r="-575" b="-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1019" w:rsidRDefault="0042560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РЕШЕТИЛІВСЬКА МІСЬКА РАДА</w:t>
      </w:r>
    </w:p>
    <w:p w:rsidR="003C1019" w:rsidRDefault="0042560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ПОЛТАВСЬКОЇ ОБЛАСТІ</w:t>
      </w:r>
    </w:p>
    <w:p w:rsidR="003C1019" w:rsidRDefault="0042560D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ВИКОНАВЧИЙ КОМІТЕТ</w:t>
      </w:r>
    </w:p>
    <w:p w:rsidR="003C1019" w:rsidRDefault="003C1019">
      <w:pPr>
        <w:jc w:val="center"/>
        <w:rPr>
          <w:b/>
          <w:color w:val="000000"/>
          <w:sz w:val="28"/>
          <w:szCs w:val="28"/>
        </w:rPr>
      </w:pPr>
    </w:p>
    <w:p w:rsidR="003C1019" w:rsidRDefault="0042560D">
      <w:pPr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РІШЕННЯ</w:t>
      </w:r>
    </w:p>
    <w:p w:rsidR="003C1019" w:rsidRDefault="003C1019">
      <w:pPr>
        <w:spacing w:line="360" w:lineRule="auto"/>
        <w:jc w:val="both"/>
        <w:rPr>
          <w:color w:val="000000"/>
          <w:sz w:val="28"/>
        </w:rPr>
      </w:pPr>
    </w:p>
    <w:tbl>
      <w:tblPr>
        <w:tblW w:w="9480" w:type="dxa"/>
        <w:tblInd w:w="38" w:type="dxa"/>
        <w:tblLook w:val="0000" w:firstRow="0" w:lastRow="0" w:firstColumn="0" w:lastColumn="0" w:noHBand="0" w:noVBand="0"/>
      </w:tblPr>
      <w:tblGrid>
        <w:gridCol w:w="8011"/>
        <w:gridCol w:w="1469"/>
      </w:tblGrid>
      <w:tr w:rsidR="003C1019">
        <w:trPr>
          <w:trHeight w:val="307"/>
        </w:trPr>
        <w:tc>
          <w:tcPr>
            <w:tcW w:w="8010" w:type="dxa"/>
            <w:shd w:val="clear" w:color="auto" w:fill="auto"/>
          </w:tcPr>
          <w:p w:rsidR="003C1019" w:rsidRDefault="0042560D">
            <w:pPr>
              <w:tabs>
                <w:tab w:val="left" w:pos="6720"/>
              </w:tabs>
              <w:ind w:left="51"/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28 грудня 2019 року           </w:t>
            </w:r>
          </w:p>
        </w:tc>
        <w:tc>
          <w:tcPr>
            <w:tcW w:w="1469" w:type="dxa"/>
            <w:shd w:val="clear" w:color="auto" w:fill="auto"/>
          </w:tcPr>
          <w:p w:rsidR="003C1019" w:rsidRDefault="0042560D">
            <w:pPr>
              <w:tabs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  <w:sz w:val="28"/>
              </w:rPr>
              <w:t xml:space="preserve">       № 225</w:t>
            </w:r>
          </w:p>
        </w:tc>
      </w:tr>
    </w:tbl>
    <w:p w:rsidR="003C1019" w:rsidRDefault="0042560D">
      <w:pPr>
        <w:rPr>
          <w:color w:val="000000"/>
        </w:rPr>
      </w:pPr>
      <w:r>
        <w:rPr>
          <w:color w:val="000000"/>
          <w:sz w:val="28"/>
          <w:szCs w:val="28"/>
        </w:rPr>
        <w:t xml:space="preserve">  </w:t>
      </w:r>
    </w:p>
    <w:tbl>
      <w:tblPr>
        <w:tblW w:w="9642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42"/>
      </w:tblGrid>
      <w:tr w:rsidR="003C1019">
        <w:trPr>
          <w:trHeight w:val="335"/>
        </w:trPr>
        <w:tc>
          <w:tcPr>
            <w:tcW w:w="9642" w:type="dxa"/>
            <w:shd w:val="clear" w:color="auto" w:fill="auto"/>
          </w:tcPr>
          <w:p w:rsidR="003C1019" w:rsidRDefault="0042560D">
            <w:pPr>
              <w:jc w:val="both"/>
              <w:rPr>
                <w:color w:val="000000"/>
              </w:rPr>
            </w:pPr>
            <w:bookmarkStart w:id="0" w:name="__DdeLink__9481_4250441609"/>
            <w:r>
              <w:rPr>
                <w:color w:val="000000"/>
                <w:sz w:val="28"/>
                <w:szCs w:val="28"/>
              </w:rPr>
              <w:t>Про затвердження проектно-кошторисної документації на об’єкт будівництва:  „</w:t>
            </w:r>
            <w:r>
              <w:rPr>
                <w:color w:val="000000"/>
                <w:sz w:val="28"/>
                <w:szCs w:val="28"/>
                <w:lang w:eastAsia="ru-RU"/>
              </w:rPr>
              <w:t>Капітальний ремонт спортзалу, допоміжних приміщень з заміною віконних, дверних блоків та системи опалення Решетилівської гімназії ім. І.Л. Олійника по вул. Покровська, 37 м. Решетилівка Полтавської області. Коригування</w:t>
            </w:r>
            <w:r>
              <w:rPr>
                <w:color w:val="000000"/>
                <w:sz w:val="28"/>
                <w:szCs w:val="28"/>
              </w:rPr>
              <w:t>”</w:t>
            </w:r>
            <w:bookmarkEnd w:id="0"/>
          </w:p>
        </w:tc>
      </w:tr>
    </w:tbl>
    <w:p w:rsidR="003C1019" w:rsidRDefault="003C1019">
      <w:pPr>
        <w:tabs>
          <w:tab w:val="left" w:pos="743"/>
        </w:tabs>
        <w:ind w:left="720"/>
        <w:jc w:val="both"/>
        <w:rPr>
          <w:color w:val="000000"/>
        </w:rPr>
      </w:pPr>
    </w:p>
    <w:p w:rsidR="003C1019" w:rsidRDefault="0042560D">
      <w:pPr>
        <w:tabs>
          <w:tab w:val="left" w:pos="743"/>
        </w:tabs>
        <w:jc w:val="both"/>
      </w:pPr>
      <w:r>
        <w:rPr>
          <w:color w:val="000000"/>
          <w:sz w:val="28"/>
          <w:szCs w:val="28"/>
        </w:rPr>
        <w:t xml:space="preserve">         Керуючись ст. 31 Закону України від 21.05.1997 № 280/</w:t>
      </w:r>
      <w:r>
        <w:rPr>
          <w:rStyle w:val="a3"/>
          <w:i w:val="0"/>
          <w:iCs w:val="0"/>
          <w:color w:val="000000"/>
          <w:sz w:val="28"/>
          <w:szCs w:val="28"/>
        </w:rPr>
        <w:t xml:space="preserve">97 </w:t>
      </w:r>
      <w:r>
        <w:rPr>
          <w:color w:val="000000"/>
          <w:sz w:val="28"/>
          <w:szCs w:val="28"/>
        </w:rPr>
        <w:t xml:space="preserve">„Про місцеве самоврядування в Україні” із змінами, ст. ст. 26, 27, 34, 37 Закону України вiд 17.02.2011 № 3038-VI </w:t>
      </w:r>
      <w:r w:rsidRPr="0042560D">
        <w:rPr>
          <w:color w:val="000000"/>
          <w:sz w:val="28"/>
          <w:szCs w:val="28"/>
        </w:rPr>
        <w:t>„</w:t>
      </w:r>
      <w:r>
        <w:rPr>
          <w:color w:val="000000"/>
          <w:sz w:val="28"/>
          <w:szCs w:val="28"/>
        </w:rPr>
        <w:t xml:space="preserve">Про регулювання містобудівної діяльності” із змінами,  виконавчий комітет Решетилівської міської ради      </w:t>
      </w:r>
    </w:p>
    <w:p w:rsidR="003C1019" w:rsidRDefault="0042560D">
      <w:pPr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ВИРІШИВ:</w:t>
      </w:r>
    </w:p>
    <w:p w:rsidR="003C1019" w:rsidRDefault="003C1019">
      <w:pPr>
        <w:jc w:val="both"/>
        <w:rPr>
          <w:sz w:val="28"/>
          <w:szCs w:val="28"/>
        </w:rPr>
      </w:pPr>
    </w:p>
    <w:p w:rsidR="003C1019" w:rsidRDefault="0042560D">
      <w:pPr>
        <w:ind w:firstLine="90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1. Затвердити </w:t>
      </w:r>
      <w:r>
        <w:rPr>
          <w:color w:val="000000"/>
          <w:sz w:val="28"/>
          <w:szCs w:val="28"/>
          <w:lang w:eastAsia="ru-RU"/>
        </w:rPr>
        <w:t>проектно-кошторисну</w:t>
      </w:r>
      <w:r>
        <w:rPr>
          <w:color w:val="000000"/>
          <w:sz w:val="28"/>
          <w:szCs w:val="28"/>
        </w:rPr>
        <w:t xml:space="preserve"> документацію: „</w:t>
      </w:r>
      <w:r>
        <w:rPr>
          <w:color w:val="000000"/>
          <w:sz w:val="28"/>
          <w:szCs w:val="28"/>
          <w:lang w:eastAsia="ru-RU"/>
        </w:rPr>
        <w:t>Капітальний ремонт спортзалу, допоміжних приміщень з заміною віконних, дверних блоків та системи опалення Решетилівської гімназії ім. І.Л. Олійника по вул. Покровська, 37 м. Решетилівка Полтавської області. Коригування</w:t>
      </w:r>
      <w:r>
        <w:rPr>
          <w:color w:val="000000"/>
          <w:sz w:val="28"/>
          <w:szCs w:val="28"/>
        </w:rPr>
        <w:t>”, зі зведеним кошторисним розрахунком вартості будівництва у сумі 2727,133 тис. грн., у тому числі:</w:t>
      </w:r>
    </w:p>
    <w:p w:rsidR="003C1019" w:rsidRDefault="0042560D">
      <w:pPr>
        <w:ind w:firstLine="907"/>
        <w:jc w:val="both"/>
        <w:rPr>
          <w:color w:val="000000"/>
        </w:rPr>
      </w:pPr>
      <w:r>
        <w:rPr>
          <w:color w:val="000000"/>
          <w:sz w:val="28"/>
          <w:szCs w:val="28"/>
        </w:rPr>
        <w:t>будівельні роботи — 1734,935 тис. грн.,</w:t>
      </w:r>
    </w:p>
    <w:p w:rsidR="003C1019" w:rsidRDefault="0042560D">
      <w:pPr>
        <w:ind w:firstLine="9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інші витрати — 653,808 тис. грн.,</w:t>
      </w:r>
    </w:p>
    <w:p w:rsidR="003C1019" w:rsidRDefault="0042560D">
      <w:pPr>
        <w:ind w:firstLine="907"/>
        <w:jc w:val="both"/>
        <w:rPr>
          <w:color w:val="000000"/>
        </w:rPr>
      </w:pPr>
      <w:r>
        <w:rPr>
          <w:color w:val="000000"/>
          <w:sz w:val="28"/>
          <w:szCs w:val="28"/>
        </w:rPr>
        <w:t>устаткування - 338,390 тис. грн.</w:t>
      </w:r>
    </w:p>
    <w:p w:rsidR="003C1019" w:rsidRDefault="0042560D">
      <w:pPr>
        <w:ind w:firstLine="907"/>
        <w:jc w:val="both"/>
        <w:rPr>
          <w:color w:val="000000"/>
        </w:rPr>
      </w:pPr>
      <w:r>
        <w:rPr>
          <w:color w:val="000000"/>
          <w:sz w:val="28"/>
          <w:szCs w:val="28"/>
        </w:rPr>
        <w:t>2. Визнати таким, що втратило чинність</w:t>
      </w:r>
      <w:r>
        <w:rPr>
          <w:rFonts w:cs="Times New Roman"/>
          <w:color w:val="000000"/>
          <w:sz w:val="28"/>
          <w:szCs w:val="28"/>
        </w:rPr>
        <w:t xml:space="preserve"> р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ішення виконавчого комітету Решетилівської міської ради від 19.12.2019 р. № 206 </w:t>
      </w:r>
      <w:r w:rsidR="00D502D4" w:rsidRPr="00D502D4">
        <w:rPr>
          <w:rFonts w:cs="Times New Roman"/>
          <w:color w:val="000000"/>
          <w:sz w:val="28"/>
          <w:szCs w:val="28"/>
          <w:shd w:val="clear" w:color="auto" w:fill="FFFFFF"/>
        </w:rPr>
        <w:t>„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Про затвердження проектно-кошторисної документації на об’єкт будівництва: „</w:t>
      </w:r>
      <w:r>
        <w:rPr>
          <w:rFonts w:cs="Times New Roman"/>
          <w:color w:val="000000"/>
          <w:sz w:val="28"/>
          <w:szCs w:val="28"/>
          <w:shd w:val="clear" w:color="auto" w:fill="FFFFFF"/>
          <w:lang w:eastAsia="ru-RU"/>
        </w:rPr>
        <w:t>Капітальний ремонт спортзалу, допоміжних приміщень з заміною віконних дверних блоків та системи опалення Опорного закладу „ Решетилівський ліцей імені І.Л. Олійника Решетилівської міської ради” по вул. Покровська, 37 м. Решетилівка Полтавської області. Коригування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”</w:t>
      </w:r>
      <w:r w:rsidR="00D502D4">
        <w:rPr>
          <w:rFonts w:cs="Times New Roman"/>
          <w:color w:val="000000"/>
          <w:sz w:val="28"/>
          <w:szCs w:val="28"/>
          <w:shd w:val="clear" w:color="auto" w:fill="FFFFFF"/>
        </w:rPr>
        <w:t>.</w:t>
      </w:r>
    </w:p>
    <w:p w:rsidR="003C1019" w:rsidRDefault="003C1019">
      <w:pPr>
        <w:ind w:firstLine="708"/>
        <w:jc w:val="both"/>
        <w:rPr>
          <w:color w:val="000000"/>
        </w:rPr>
      </w:pPr>
    </w:p>
    <w:p w:rsidR="003C1019" w:rsidRDefault="003C1019">
      <w:pPr>
        <w:ind w:firstLine="708"/>
        <w:jc w:val="both"/>
        <w:rPr>
          <w:color w:val="000000"/>
        </w:rPr>
      </w:pPr>
    </w:p>
    <w:p w:rsidR="003C1019" w:rsidRDefault="003C1019">
      <w:pPr>
        <w:ind w:firstLine="708"/>
        <w:jc w:val="both"/>
        <w:rPr>
          <w:color w:val="000000"/>
        </w:rPr>
      </w:pPr>
    </w:p>
    <w:p w:rsidR="003C1019" w:rsidRDefault="003C1019">
      <w:pPr>
        <w:ind w:firstLine="708"/>
        <w:jc w:val="both"/>
        <w:rPr>
          <w:color w:val="000000"/>
        </w:rPr>
      </w:pPr>
    </w:p>
    <w:p w:rsidR="003C1019" w:rsidRDefault="003C1019">
      <w:pPr>
        <w:ind w:firstLine="708"/>
        <w:jc w:val="both"/>
        <w:rPr>
          <w:color w:val="000000"/>
        </w:rPr>
      </w:pPr>
    </w:p>
    <w:p w:rsidR="003C1019" w:rsidRDefault="003C1019">
      <w:pPr>
        <w:ind w:firstLine="708"/>
        <w:jc w:val="both"/>
        <w:rPr>
          <w:color w:val="000000"/>
        </w:rPr>
      </w:pPr>
    </w:p>
    <w:p w:rsidR="003C1019" w:rsidRDefault="004256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rStyle w:val="a3"/>
          <w:i w:val="0"/>
          <w:iCs w:val="0"/>
          <w:color w:val="000000"/>
          <w:sz w:val="28"/>
          <w:szCs w:val="28"/>
          <w:lang w:eastAsia="uk-UA"/>
        </w:rPr>
        <w:t>Секретар міської ради</w:t>
      </w:r>
      <w:r>
        <w:rPr>
          <w:color w:val="000000"/>
          <w:sz w:val="28"/>
          <w:szCs w:val="28"/>
          <w:lang w:eastAsia="uk-UA"/>
        </w:rPr>
        <w:t xml:space="preserve">                                                           О.А. Дядюнова</w:t>
      </w:r>
    </w:p>
    <w:p w:rsidR="003C1019" w:rsidRDefault="003C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C1019" w:rsidRDefault="003C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C1019" w:rsidRDefault="003C1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3C1019" w:rsidRDefault="0042560D">
      <w:pPr>
        <w:rPr>
          <w:color w:val="000000"/>
        </w:rPr>
      </w:pPr>
      <w:r>
        <w:rPr>
          <w:color w:val="000000"/>
        </w:rPr>
        <w:t>Ніколаєнко 2 10 62</w:t>
      </w:r>
      <w:bookmarkStart w:id="1" w:name="_GoBack"/>
      <w:bookmarkEnd w:id="1"/>
    </w:p>
    <w:sectPr w:rsidR="003C1019">
      <w:pgSz w:w="11906" w:h="16838"/>
      <w:pgMar w:top="667" w:right="567" w:bottom="638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C1019"/>
    <w:rsid w:val="003C1019"/>
    <w:rsid w:val="0042560D"/>
    <w:rsid w:val="00D502D4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"/>
    <w:qFormat/>
    <w:rPr>
      <w:i/>
      <w:i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Покажчик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1134</Words>
  <Characters>647</Characters>
  <Application>Microsoft Office Word</Application>
  <DocSecurity>0</DocSecurity>
  <Lines>5</Lines>
  <Paragraphs>3</Paragraphs>
  <ScaleCrop>false</ScaleCrop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7</cp:revision>
  <cp:lastPrinted>2019-12-27T15:21:00Z</cp:lastPrinted>
  <dcterms:created xsi:type="dcterms:W3CDTF">2019-08-20T14:58:00Z</dcterms:created>
  <dcterms:modified xsi:type="dcterms:W3CDTF">2020-01-09T11:43:00Z</dcterms:modified>
  <dc:language>uk-UA</dc:language>
</cp:coreProperties>
</file>