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D6A" w:rsidRDefault="009E1934">
      <w:pPr>
        <w:jc w:val="center"/>
        <w:rPr>
          <w:b/>
          <w:sz w:val="12"/>
          <w:szCs w:val="12"/>
        </w:rPr>
      </w:pPr>
      <w:r>
        <w:rPr>
          <w:b/>
          <w:noProof/>
          <w:sz w:val="12"/>
          <w:szCs w:val="12"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-27305</wp:posOffset>
            </wp:positionV>
            <wp:extent cx="436880" cy="617855"/>
            <wp:effectExtent l="0" t="0" r="0" b="0"/>
            <wp:wrapTopAndBottom/>
            <wp:docPr id="1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64" t="-116" r="-164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D6A" w:rsidRDefault="005E2D6A">
      <w:pPr>
        <w:jc w:val="center"/>
        <w:rPr>
          <w:b/>
          <w:sz w:val="12"/>
          <w:szCs w:val="12"/>
        </w:rPr>
      </w:pPr>
    </w:p>
    <w:p w:rsidR="005E2D6A" w:rsidRDefault="009E1934">
      <w:pPr>
        <w:jc w:val="center"/>
      </w:pPr>
      <w:r>
        <w:rPr>
          <w:b/>
          <w:sz w:val="28"/>
          <w:szCs w:val="28"/>
        </w:rPr>
        <w:t>РЕШЕТИЛІВСЬКА МІСЬКА РАДА</w:t>
      </w:r>
    </w:p>
    <w:p w:rsidR="005E2D6A" w:rsidRDefault="009E1934">
      <w:pPr>
        <w:jc w:val="center"/>
      </w:pPr>
      <w:r>
        <w:rPr>
          <w:b/>
          <w:sz w:val="28"/>
          <w:szCs w:val="28"/>
        </w:rPr>
        <w:t>ПОЛТАВСЬКОЇ ОБЛАСТІ</w:t>
      </w:r>
    </w:p>
    <w:p w:rsidR="005E2D6A" w:rsidRDefault="009E1934">
      <w:pPr>
        <w:jc w:val="center"/>
      </w:pPr>
      <w:r>
        <w:rPr>
          <w:b/>
          <w:sz w:val="28"/>
          <w:szCs w:val="28"/>
        </w:rPr>
        <w:t>ВИКОНАВЧИЙ КОМІТЕТ</w:t>
      </w:r>
    </w:p>
    <w:p w:rsidR="005E2D6A" w:rsidRDefault="005E2D6A">
      <w:pPr>
        <w:jc w:val="center"/>
        <w:rPr>
          <w:b/>
          <w:sz w:val="28"/>
          <w:szCs w:val="28"/>
        </w:rPr>
      </w:pPr>
    </w:p>
    <w:p w:rsidR="005E2D6A" w:rsidRDefault="009E1934">
      <w:pPr>
        <w:jc w:val="center"/>
      </w:pPr>
      <w:r>
        <w:rPr>
          <w:b/>
          <w:sz w:val="28"/>
          <w:szCs w:val="28"/>
        </w:rPr>
        <w:t>РІШЕННЯ</w:t>
      </w:r>
    </w:p>
    <w:p w:rsidR="005E2D6A" w:rsidRDefault="005E2D6A">
      <w:pPr>
        <w:jc w:val="center"/>
        <w:rPr>
          <w:b/>
          <w:sz w:val="28"/>
          <w:szCs w:val="28"/>
        </w:rPr>
      </w:pPr>
    </w:p>
    <w:p w:rsidR="005E2D6A" w:rsidRDefault="009E1934">
      <w:pPr>
        <w:suppressLineNumbers/>
        <w:spacing w:line="276" w:lineRule="auto"/>
        <w:contextualSpacing/>
        <w:jc w:val="both"/>
      </w:pPr>
      <w:r>
        <w:rPr>
          <w:sz w:val="28"/>
          <w:szCs w:val="20"/>
        </w:rPr>
        <w:t xml:space="preserve">29 жовтня  2018 року                                                                                       № </w:t>
      </w:r>
      <w:r w:rsidR="00470C4E">
        <w:rPr>
          <w:sz w:val="28"/>
          <w:szCs w:val="20"/>
        </w:rPr>
        <w:t>228</w:t>
      </w:r>
      <w:r>
        <w:rPr>
          <w:sz w:val="28"/>
          <w:szCs w:val="20"/>
        </w:rPr>
        <w:t xml:space="preserve">                  </w:t>
      </w:r>
    </w:p>
    <w:p w:rsidR="005E2D6A" w:rsidRDefault="005E2D6A">
      <w:pPr>
        <w:suppressLineNumbers/>
        <w:spacing w:line="276" w:lineRule="auto"/>
        <w:contextualSpacing/>
        <w:jc w:val="both"/>
        <w:rPr>
          <w:sz w:val="28"/>
          <w:szCs w:val="20"/>
        </w:rPr>
      </w:pPr>
    </w:p>
    <w:p w:rsidR="005E2D6A" w:rsidRDefault="009E1934">
      <w:pPr>
        <w:suppressLineNumbers/>
        <w:contextualSpacing/>
        <w:jc w:val="both"/>
      </w:pPr>
      <w:r>
        <w:rPr>
          <w:sz w:val="28"/>
          <w:szCs w:val="20"/>
        </w:rPr>
        <w:t xml:space="preserve">Про розмежування кімнат та </w:t>
      </w:r>
    </w:p>
    <w:p w:rsidR="005E2D6A" w:rsidRDefault="009E1934">
      <w:pPr>
        <w:suppressLineNumbers/>
        <w:contextualSpacing/>
        <w:jc w:val="both"/>
      </w:pPr>
      <w:r>
        <w:rPr>
          <w:sz w:val="28"/>
          <w:szCs w:val="20"/>
        </w:rPr>
        <w:t xml:space="preserve">приміщень між бюджетними </w:t>
      </w:r>
    </w:p>
    <w:p w:rsidR="005E2D6A" w:rsidRDefault="009E1934">
      <w:pPr>
        <w:suppressLineNumbers/>
        <w:contextualSpacing/>
        <w:jc w:val="both"/>
      </w:pPr>
      <w:r>
        <w:rPr>
          <w:sz w:val="28"/>
          <w:szCs w:val="20"/>
        </w:rPr>
        <w:t xml:space="preserve">установами та закладами </w:t>
      </w:r>
    </w:p>
    <w:p w:rsidR="005E2D6A" w:rsidRDefault="009E1934">
      <w:pPr>
        <w:suppressLineNumbers/>
        <w:contextualSpacing/>
        <w:jc w:val="both"/>
      </w:pPr>
      <w:r>
        <w:rPr>
          <w:sz w:val="28"/>
          <w:szCs w:val="20"/>
        </w:rPr>
        <w:t xml:space="preserve">розташованих в будівлі ЦКД </w:t>
      </w:r>
      <w:r>
        <w:rPr>
          <w:rFonts w:eastAsia="Times New Roman" w:cs="Times New Roman"/>
          <w:sz w:val="28"/>
          <w:szCs w:val="20"/>
        </w:rPr>
        <w:t>„</w:t>
      </w:r>
      <w:r>
        <w:rPr>
          <w:sz w:val="28"/>
          <w:szCs w:val="20"/>
        </w:rPr>
        <w:t xml:space="preserve">Оберіг” </w:t>
      </w:r>
    </w:p>
    <w:p w:rsidR="005E2D6A" w:rsidRDefault="005E2D6A">
      <w:pPr>
        <w:jc w:val="both"/>
        <w:rPr>
          <w:sz w:val="28"/>
          <w:szCs w:val="20"/>
        </w:rPr>
      </w:pPr>
    </w:p>
    <w:p w:rsidR="005E2D6A" w:rsidRDefault="009E1934">
      <w:pPr>
        <w:pStyle w:val="western"/>
        <w:shd w:val="clear" w:color="auto" w:fill="FFFFFF"/>
        <w:spacing w:before="0" w:after="0"/>
        <w:ind w:firstLine="708"/>
        <w:jc w:val="both"/>
      </w:pPr>
      <w:r>
        <w:rPr>
          <w:sz w:val="28"/>
          <w:szCs w:val="20"/>
        </w:rPr>
        <w:t>Керуючись ст.</w:t>
      </w:r>
      <w:r>
        <w:rPr>
          <w:color w:val="FFFFFF"/>
          <w:sz w:val="28"/>
          <w:szCs w:val="20"/>
        </w:rPr>
        <w:t>.</w:t>
      </w:r>
      <w:r>
        <w:rPr>
          <w:sz w:val="28"/>
          <w:szCs w:val="20"/>
        </w:rPr>
        <w:t xml:space="preserve">32 Закону України </w:t>
      </w:r>
      <w:r>
        <w:rPr>
          <w:rFonts w:eastAsia="Times New Roman" w:cs="Times New Roman"/>
          <w:sz w:val="28"/>
          <w:szCs w:val="20"/>
        </w:rPr>
        <w:t>„</w:t>
      </w:r>
      <w:r>
        <w:rPr>
          <w:sz w:val="28"/>
          <w:szCs w:val="20"/>
        </w:rPr>
        <w:t xml:space="preserve">Про місцеве самоврядування в             Україні”, рішенням Решетилівської міської ради від 30 березня 2018 року            № 241-4-VII </w:t>
      </w:r>
      <w:r>
        <w:rPr>
          <w:rFonts w:eastAsia="Times New Roman" w:cs="Times New Roman"/>
          <w:sz w:val="28"/>
          <w:szCs w:val="20"/>
        </w:rPr>
        <w:t>„</w:t>
      </w:r>
      <w:r>
        <w:rPr>
          <w:sz w:val="28"/>
          <w:szCs w:val="20"/>
        </w:rPr>
        <w:t xml:space="preserve">Про прийняття будівлі ЦКД </w:t>
      </w:r>
      <w:r>
        <w:rPr>
          <w:rFonts w:eastAsia="Times New Roman" w:cs="Times New Roman"/>
          <w:sz w:val="28"/>
          <w:szCs w:val="20"/>
        </w:rPr>
        <w:t>„</w:t>
      </w:r>
      <w:r>
        <w:rPr>
          <w:sz w:val="28"/>
          <w:szCs w:val="20"/>
        </w:rPr>
        <w:t xml:space="preserve">Оберіг” із спільної власності                      територіальних громад Решетилівського району в комунальну власність                  Решетилівської територіальної громади” та з метою забезпечення ефективної діяльності установ та закладів розташованих в будівлі ЦКД </w:t>
      </w:r>
      <w:r>
        <w:rPr>
          <w:rFonts w:eastAsia="Times New Roman" w:cs="Times New Roman"/>
          <w:sz w:val="28"/>
          <w:szCs w:val="20"/>
        </w:rPr>
        <w:t>„</w:t>
      </w:r>
      <w:r>
        <w:rPr>
          <w:sz w:val="28"/>
          <w:szCs w:val="20"/>
        </w:rPr>
        <w:t>Оберіг”,                   виконавчий комітет Решетилівської міської ради вирішив</w:t>
      </w:r>
    </w:p>
    <w:p w:rsidR="005E2D6A" w:rsidRDefault="009E1934">
      <w:pPr>
        <w:tabs>
          <w:tab w:val="left" w:pos="709"/>
        </w:tabs>
        <w:jc w:val="both"/>
      </w:pPr>
      <w:r>
        <w:rPr>
          <w:b/>
          <w:bCs/>
          <w:color w:val="000000"/>
          <w:sz w:val="28"/>
          <w:szCs w:val="28"/>
        </w:rPr>
        <w:t>ВИРІШИВ</w:t>
      </w:r>
      <w:r>
        <w:rPr>
          <w:color w:val="000000"/>
          <w:sz w:val="28"/>
          <w:szCs w:val="28"/>
        </w:rPr>
        <w:t>:</w:t>
      </w:r>
    </w:p>
    <w:p w:rsidR="005E2D6A" w:rsidRDefault="005E2D6A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 xml:space="preserve">1. Розмежувати кімнати та приміщення між бюджетними установами та закладами розташованих в будівлі ЦКД </w:t>
      </w:r>
      <w:r>
        <w:rPr>
          <w:rFonts w:eastAsia="Times New Roman" w:cs="Times New Roman"/>
          <w:color w:val="000000"/>
          <w:sz w:val="28"/>
          <w:szCs w:val="28"/>
        </w:rPr>
        <w:t>„</w:t>
      </w:r>
      <w:r>
        <w:rPr>
          <w:color w:val="000000"/>
          <w:sz w:val="28"/>
          <w:szCs w:val="28"/>
        </w:rPr>
        <w:t>Оберіг” згідно з додатком:</w:t>
      </w: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1)</w:t>
      </w:r>
      <w:r>
        <w:rPr>
          <w:color w:val="FFFFFF"/>
          <w:sz w:val="28"/>
          <w:szCs w:val="28"/>
        </w:rPr>
        <w:t>.</w:t>
      </w:r>
      <w:r>
        <w:rPr>
          <w:color w:val="000000"/>
          <w:sz w:val="28"/>
          <w:szCs w:val="28"/>
        </w:rPr>
        <w:t>за відділом освіти, молоді, спорту, культури та туризму виконавчого комітету Решетилівської міської ради закріпити: кімнату №3 та кімнату №16, загальною площею 38,6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;</w:t>
      </w: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2)</w:t>
      </w:r>
      <w:r>
        <w:rPr>
          <w:color w:val="FFFFFF"/>
          <w:sz w:val="28"/>
          <w:szCs w:val="28"/>
        </w:rPr>
        <w:t>.</w:t>
      </w:r>
      <w:r>
        <w:rPr>
          <w:color w:val="000000"/>
          <w:sz w:val="28"/>
          <w:szCs w:val="28"/>
        </w:rPr>
        <w:t>за центром туризму, краєзнавства, спорту та екскурсій учнівської молоді Решетилівської міської ради закріпити кімнату №15, площею 21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;</w:t>
      </w: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3)</w:t>
      </w:r>
      <w:r>
        <w:rPr>
          <w:color w:val="FFFFFF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за Решетилівською центральної міською бібліотекою Решетилівської міської ради закріпити: кімнату №1, кімнату №2, кімнату №4, кімнату №5, кімнату №6, кімнату №7, кімнату №8, кімнату №9, кімнату №11, кімнату №12, кімнату №14, кімнату №18, кімната №19, </w:t>
      </w:r>
      <w:proofErr w:type="spellStart"/>
      <w:r>
        <w:rPr>
          <w:color w:val="000000"/>
          <w:sz w:val="28"/>
          <w:szCs w:val="28"/>
        </w:rPr>
        <w:t>фоє</w:t>
      </w:r>
      <w:proofErr w:type="spellEnd"/>
      <w:r>
        <w:rPr>
          <w:color w:val="000000"/>
          <w:sz w:val="28"/>
          <w:szCs w:val="28"/>
        </w:rPr>
        <w:t xml:space="preserve"> №1, тамбур №1, туалет №1, туалет №2 та коридор №1, загальною площею 705,1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.</w:t>
      </w: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 xml:space="preserve">4) за дитячою школою мистецтв Решетилівської міської ради закріпити: кімнату №21, кімнату №22, кімнату №23, кімнату №24, кімнату №25, кімнату №26, кімнату №31, кімнату №32, кімнату №34, кімнату №35, кімнату №36,  кімнату №37, кімнату №38, кімнату №39, кімнату №40, кімнату №41, кімнату №42, </w:t>
      </w:r>
      <w:proofErr w:type="spellStart"/>
      <w:r>
        <w:rPr>
          <w:color w:val="000000"/>
          <w:sz w:val="28"/>
          <w:szCs w:val="28"/>
        </w:rPr>
        <w:t>фоє</w:t>
      </w:r>
      <w:proofErr w:type="spellEnd"/>
      <w:r>
        <w:rPr>
          <w:color w:val="000000"/>
          <w:sz w:val="28"/>
          <w:szCs w:val="28"/>
        </w:rPr>
        <w:t xml:space="preserve"> №2, тамбур №2, туалет №3, туалет №4, коридор №2 та коридор №3, загальною площею 428,3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.</w:t>
      </w: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 xml:space="preserve">5) за центром культури і туризму </w:t>
      </w:r>
      <w:r>
        <w:rPr>
          <w:rFonts w:eastAsia="Times New Roman" w:cs="Times New Roman"/>
          <w:color w:val="000000"/>
          <w:sz w:val="28"/>
          <w:szCs w:val="28"/>
        </w:rPr>
        <w:t>„</w:t>
      </w:r>
      <w:r>
        <w:rPr>
          <w:color w:val="000000"/>
          <w:sz w:val="28"/>
          <w:szCs w:val="28"/>
        </w:rPr>
        <w:t xml:space="preserve">Оберіг” Решетилівської міської ради закріпити: кімнату №10, кімнату № 13, </w:t>
      </w:r>
      <w:bookmarkStart w:id="0" w:name="__DdeLink__85_2536504388"/>
      <w:r>
        <w:rPr>
          <w:color w:val="000000"/>
          <w:sz w:val="28"/>
          <w:szCs w:val="28"/>
        </w:rPr>
        <w:t>кімнату №17</w:t>
      </w:r>
      <w:bookmarkEnd w:id="0"/>
      <w:r>
        <w:rPr>
          <w:color w:val="000000"/>
          <w:sz w:val="28"/>
          <w:szCs w:val="28"/>
        </w:rPr>
        <w:t>, кімнату №20, кімнату №27, кімнату №29,  кімнату №30,   кімнату №43,   кімнату №44,   кімнату   №45,</w:t>
      </w:r>
    </w:p>
    <w:p w:rsidR="005E2D6A" w:rsidRDefault="005E2D6A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E2D6A" w:rsidRDefault="005E2D6A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E2D6A" w:rsidRDefault="005E2D6A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 xml:space="preserve">кімнату №46, кімнату №47, кімнату №48, кімнату №49, кімнату №50, кімнату №51, кімнату №52, кімнату №53, кімнату №кімнату №54, кімнату №55, кімнату №56, кімнату №57, кімнату №58 кімнату №59, кімнату №60, кімнату №61, кімнату №62, кімнату №63, кімнату №64, кімнату №65, кімнату №66, кімнату №68, актову залу, сходовий майданчик №1, сходовий майданчик №2, сходовий майданчик №3, сходовий майданчик №4, сходовий майданчик №5, сходовий майданчик №6, сходовий майданчик №7, </w:t>
      </w:r>
      <w:proofErr w:type="spellStart"/>
      <w:r>
        <w:rPr>
          <w:color w:val="000000"/>
          <w:sz w:val="28"/>
          <w:szCs w:val="28"/>
        </w:rPr>
        <w:t>фоє</w:t>
      </w:r>
      <w:proofErr w:type="spellEnd"/>
      <w:r>
        <w:rPr>
          <w:color w:val="000000"/>
          <w:sz w:val="28"/>
          <w:szCs w:val="28"/>
        </w:rPr>
        <w:t xml:space="preserve"> №3, склад №1, склад №2 та туалет №5, загальною площею 1184,6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.</w:t>
      </w: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6) за відділом культури і туризму Решетилівської районної державної адміністрації на праві оперативного управління закріпити: кімнату №28, кімнату №33 та кімнату №67, загальною площею 154,8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.</w:t>
      </w: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2. Керівникам установ та закладів забезпечити ефективне використання майна.</w:t>
      </w:r>
    </w:p>
    <w:p w:rsidR="005E2D6A" w:rsidRDefault="009E1934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</w:r>
    </w:p>
    <w:p w:rsidR="005E2D6A" w:rsidRDefault="005E2D6A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E2D6A" w:rsidRDefault="005E2D6A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E2D6A" w:rsidRDefault="005E2D6A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E2D6A" w:rsidRDefault="009E1934">
      <w:pPr>
        <w:tabs>
          <w:tab w:val="left" w:pos="70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Секретар міської ради                                                                    О.А. Дядюнова</w:t>
      </w:r>
    </w:p>
    <w:p w:rsidR="005E2D6A" w:rsidRDefault="005E2D6A">
      <w:pPr>
        <w:tabs>
          <w:tab w:val="left" w:pos="709"/>
        </w:tabs>
        <w:jc w:val="both"/>
        <w:rPr>
          <w:color w:val="000000"/>
          <w:sz w:val="28"/>
          <w:szCs w:val="20"/>
        </w:rPr>
      </w:pPr>
    </w:p>
    <w:p w:rsidR="005E2D6A" w:rsidRDefault="005E2D6A">
      <w:pPr>
        <w:jc w:val="both"/>
        <w:rPr>
          <w:sz w:val="28"/>
          <w:szCs w:val="20"/>
        </w:rPr>
      </w:pPr>
    </w:p>
    <w:p w:rsidR="005E2D6A" w:rsidRDefault="009E1934">
      <w:r>
        <w:rPr>
          <w:color w:val="FF0000"/>
          <w:sz w:val="28"/>
          <w:szCs w:val="28"/>
        </w:rPr>
        <w:tab/>
      </w:r>
    </w:p>
    <w:p w:rsidR="005E2D6A" w:rsidRDefault="005E2D6A">
      <w:pPr>
        <w:rPr>
          <w:color w:val="FF0000"/>
          <w:sz w:val="28"/>
          <w:szCs w:val="28"/>
        </w:rPr>
      </w:pPr>
    </w:p>
    <w:p w:rsidR="005E2D6A" w:rsidRDefault="005E2D6A">
      <w:pPr>
        <w:rPr>
          <w:color w:val="FF0000"/>
          <w:sz w:val="28"/>
          <w:szCs w:val="28"/>
        </w:rPr>
      </w:pPr>
    </w:p>
    <w:p w:rsidR="005E2D6A" w:rsidRDefault="005E2D6A">
      <w:pPr>
        <w:rPr>
          <w:color w:val="FF0000"/>
          <w:sz w:val="28"/>
          <w:szCs w:val="28"/>
        </w:rPr>
      </w:pPr>
    </w:p>
    <w:p w:rsidR="005E2D6A" w:rsidRDefault="005E2D6A">
      <w:pPr>
        <w:rPr>
          <w:color w:val="FF0000"/>
          <w:sz w:val="28"/>
          <w:szCs w:val="28"/>
        </w:rPr>
      </w:pPr>
    </w:p>
    <w:p w:rsidR="005E2D6A" w:rsidRDefault="005E2D6A">
      <w:pPr>
        <w:rPr>
          <w:color w:val="FF0000"/>
          <w:sz w:val="28"/>
          <w:szCs w:val="28"/>
        </w:rPr>
      </w:pPr>
    </w:p>
    <w:p w:rsidR="005E2D6A" w:rsidRDefault="009E1934"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Cs w:val="28"/>
          <w:lang w:eastAsia="en-US"/>
        </w:rPr>
      </w:pPr>
    </w:p>
    <w:p w:rsidR="005E2D6A" w:rsidRDefault="005E2D6A">
      <w:pPr>
        <w:spacing w:line="252" w:lineRule="auto"/>
        <w:rPr>
          <w:rFonts w:eastAsia="Calibri"/>
          <w:sz w:val="28"/>
          <w:szCs w:val="28"/>
          <w:lang w:eastAsia="en-US"/>
        </w:rPr>
      </w:pPr>
    </w:p>
    <w:p w:rsidR="005E2D6A" w:rsidRDefault="009E1934">
      <w:pPr>
        <w:spacing w:line="252" w:lineRule="auto"/>
      </w:pPr>
      <w:r>
        <w:rPr>
          <w:rFonts w:eastAsia="Calibri"/>
          <w:lang w:eastAsia="en-US"/>
        </w:rPr>
        <w:t>Кордубан 2 13 80</w:t>
      </w:r>
    </w:p>
    <w:p w:rsidR="005E2D6A" w:rsidRDefault="009E1934">
      <w:pPr>
        <w:spacing w:line="252" w:lineRule="auto"/>
        <w:rPr>
          <w:rFonts w:eastAsia="Calibri"/>
          <w:lang w:eastAsia="en-US"/>
        </w:rPr>
      </w:pPr>
      <w:r>
        <w:rPr>
          <w:rFonts w:eastAsia="Calibri"/>
          <w:noProof/>
          <w:lang w:val="ru-RU"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519795"/>
            <wp:effectExtent l="0" t="0" r="0" b="0"/>
            <wp:wrapSquare wrapText="largest"/>
            <wp:docPr id="2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9E1934">
      <w:pPr>
        <w:spacing w:line="252" w:lineRule="auto"/>
        <w:rPr>
          <w:rFonts w:eastAsia="Calibri"/>
          <w:lang w:eastAsia="en-US"/>
        </w:rPr>
      </w:pPr>
      <w:bookmarkStart w:id="1" w:name="_GoBack"/>
      <w:bookmarkEnd w:id="1"/>
      <w:r>
        <w:rPr>
          <w:rFonts w:eastAsia="Calibri"/>
          <w:noProof/>
          <w:lang w:val="ru-RU" w:eastAsia="ru-RU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-1461135</wp:posOffset>
            </wp:positionH>
            <wp:positionV relativeFrom="paragraph">
              <wp:posOffset>-58420</wp:posOffset>
            </wp:positionV>
            <wp:extent cx="7200265" cy="8427720"/>
            <wp:effectExtent l="0" t="0" r="0" b="0"/>
            <wp:wrapSquare wrapText="largest"/>
            <wp:docPr id="3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5E2D6A">
      <w:pPr>
        <w:spacing w:line="252" w:lineRule="auto"/>
        <w:rPr>
          <w:rFonts w:eastAsia="Calibri"/>
          <w:lang w:eastAsia="en-US"/>
        </w:rPr>
      </w:pPr>
    </w:p>
    <w:p w:rsidR="005E2D6A" w:rsidRDefault="009E1934">
      <w:pPr>
        <w:spacing w:line="252" w:lineRule="auto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27720"/>
            <wp:effectExtent l="0" t="0" r="0" b="0"/>
            <wp:wrapSquare wrapText="largest"/>
            <wp:docPr id="4" name="Зображенн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Керуючий справами виконавчого комітету                                    О.А. Тринчук           </w:t>
      </w:r>
    </w:p>
    <w:sectPr w:rsidR="005E2D6A">
      <w:pgSz w:w="11906" w:h="16838"/>
      <w:pgMar w:top="283" w:right="567" w:bottom="1134" w:left="1701" w:header="0" w:footer="0" w:gutter="0"/>
      <w:cols w:space="720"/>
      <w:formProt w:val="0"/>
      <w:titlePg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77570E"/>
    <w:multiLevelType w:val="multilevel"/>
    <w:tmpl w:val="D78EFE0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D6A"/>
    <w:rsid w:val="00470C4E"/>
    <w:rsid w:val="005E2D6A"/>
    <w:rsid w:val="009E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385E"/>
  <w15:docId w15:val="{213A9AA0-75E7-481B-8FAC-F52E6E77A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oto Sans CJK SC Regular" w:hAnsi="Times New Roman" w:cs="Lohit Devanagari"/>
        <w:kern w:val="2"/>
        <w:szCs w:val="24"/>
        <w:lang w:val="uk-UA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paragraph" w:styleId="5">
    <w:name w:val="heading 5"/>
    <w:basedOn w:val="a0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4"/>
    <w:qFormat/>
    <w:pPr>
      <w:keepNext/>
      <w:spacing w:before="240" w:after="120"/>
    </w:pPr>
    <w:rPr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Покажчик"/>
    <w:basedOn w:val="a"/>
    <w:qFormat/>
    <w:pPr>
      <w:suppressLineNumbers/>
    </w:pPr>
  </w:style>
  <w:style w:type="paragraph" w:customStyle="1" w:styleId="western">
    <w:name w:val="western"/>
    <w:basedOn w:val="a"/>
    <w:qFormat/>
    <w:pPr>
      <w:spacing w:before="280" w:after="280"/>
    </w:pPr>
  </w:style>
  <w:style w:type="paragraph" w:styleId="a8">
    <w:name w:val="header"/>
    <w:basedOn w:val="a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 Windows</cp:lastModifiedBy>
  <cp:revision>4</cp:revision>
  <cp:lastPrinted>2018-10-24T11:43:00Z</cp:lastPrinted>
  <dcterms:created xsi:type="dcterms:W3CDTF">2018-10-24T10:34:00Z</dcterms:created>
  <dcterms:modified xsi:type="dcterms:W3CDTF">2018-10-29T12:21:00Z</dcterms:modified>
  <dc:language>uk-UA</dc:language>
</cp:coreProperties>
</file>