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-598805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( четверта сесія сьомого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spacing w:lineRule="auto" w:line="360"/>
        <w:jc w:val="both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57"/>
        <w:rPr>
          <w:lang w:val="en-US"/>
        </w:rPr>
      </w:pPr>
      <w:r>
        <w:rPr>
          <w:color w:val="000000"/>
          <w:sz w:val="28"/>
          <w:szCs w:val="28"/>
        </w:rPr>
        <w:t>30 березня 2018 року                                                                      №</w:t>
      </w:r>
      <w:r>
        <w:rPr>
          <w:color w:val="000000"/>
          <w:sz w:val="28"/>
          <w:szCs w:val="28"/>
          <w:lang w:val="en-US"/>
        </w:rPr>
        <w:t xml:space="preserve"> 246-4-VII</w:t>
      </w:r>
    </w:p>
    <w:p>
      <w:pPr>
        <w:pStyle w:val="Normal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>Про внесення змін до Програми “Підтримки дітей і молоді по Решетилівській селищній раді на 2016-2020 роки”, затвердженої рішенням Решетилівської селищної ради сьомого скликання від 10.02.2016 року       (3 сесія)</w:t>
      </w:r>
    </w:p>
    <w:p>
      <w:pPr>
        <w:pStyle w:val="Normal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Керуючись Законом України “Про місцеве самоврядування в Україні”, заслухавши інформацію начальника відділу сім’ї, молоді та соціального захисту населення Малиш Т.А., Решетилівська міська рада</w:t>
      </w:r>
    </w:p>
    <w:p>
      <w:pPr>
        <w:pStyle w:val="Normal"/>
        <w:jc w:val="both"/>
        <w:rPr/>
      </w:pPr>
      <w:r>
        <w:rPr>
          <w:b/>
          <w:bCs/>
          <w:color w:val="000000"/>
          <w:sz w:val="28"/>
          <w:szCs w:val="28"/>
        </w:rPr>
        <w:t>ВИРІШИЛА:</w:t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  <w:r>
        <w:rPr>
          <w:color w:val="00000A"/>
          <w:sz w:val="28"/>
          <w:szCs w:val="28"/>
        </w:rPr>
        <w:t>1. Внести зміни до Програму “Підтримки дітей і молоді по Решетилівській селищній раді на 2016-2020 роки”, яка затверджена рішенням Решетилівської селищної ради сьомого скликання від</w:t>
      </w:r>
    </w:p>
    <w:p>
      <w:pPr>
        <w:pStyle w:val="Normal"/>
        <w:jc w:val="both"/>
        <w:rPr>
          <w:color w:val="00000A"/>
        </w:rPr>
      </w:pPr>
      <w:r>
        <w:rPr>
          <w:color w:val="00000A"/>
          <w:sz w:val="28"/>
          <w:szCs w:val="28"/>
        </w:rPr>
        <w:t>10.02.2016 року (3 сесія), а саме: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>1.1. У тексті Програми слово “селищна” у всіх відмінках змінити на “міська”.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1.2. Заходи щодо реалізації програми “Підтримки дітей і молоді по Решетилівській селищної раді на 2016-2020 роки” викласти у новій редакції  (додаток 1).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  <w:t xml:space="preserve">2. Контроль за виконанням даного рішення покласти на постійну комісію </w:t>
      </w:r>
      <w:r>
        <w:rPr>
          <w:rFonts w:cs="Times New Roman"/>
          <w:bCs/>
          <w:color w:val="000000"/>
          <w:sz w:val="28"/>
          <w:szCs w:val="28"/>
          <w:shd w:fill="FFFFFF" w:val="clear"/>
        </w:rPr>
        <w:t>з питань соціального захисту населення, освіти, культури, фізичного виховання, охорони здоров’я та соціальної політики ( голова  Друб Л.С.)</w:t>
      </w:r>
    </w:p>
    <w:p>
      <w:pPr>
        <w:pStyle w:val="Normal"/>
        <w:jc w:val="both"/>
        <w:rPr/>
      </w:pPr>
      <w:r>
        <w:rPr>
          <w:color w:val="000000"/>
          <w:sz w:val="28"/>
          <w:szCs w:val="28"/>
        </w:rPr>
        <w:tab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/>
      </w:pPr>
      <w:r>
        <w:rPr>
          <w:color w:val="000000"/>
          <w:sz w:val="28"/>
          <w:szCs w:val="28"/>
        </w:rPr>
        <w:t>Секретар міської ради                                                                  О.А.Дядюнова</w:t>
      </w:r>
    </w:p>
    <w:p>
      <w:pPr>
        <w:pStyle w:val="Normal"/>
        <w:ind w:hanging="0"/>
        <w:rPr/>
      </w:pPr>
      <w:r>
        <w:rPr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Додаток  </w:t>
      </w:r>
    </w:p>
    <w:p>
      <w:pPr>
        <w:pStyle w:val="Normal"/>
        <w:ind w:left="10885" w:hanging="0"/>
        <w:rPr/>
      </w:pPr>
      <w:r>
        <w:rPr>
          <w:color w:val="000000"/>
          <w:sz w:val="28"/>
          <w:szCs w:val="28"/>
        </w:rPr>
        <w:t>до рішення   міської ради</w:t>
      </w:r>
    </w:p>
    <w:p>
      <w:pPr>
        <w:pStyle w:val="Normal"/>
        <w:ind w:left="10885" w:hanging="0"/>
        <w:rPr/>
      </w:pPr>
      <w:r>
        <w:rPr>
          <w:color w:val="000000"/>
          <w:sz w:val="28"/>
          <w:szCs w:val="28"/>
        </w:rPr>
        <w:t xml:space="preserve">від  30.03.2018 року </w:t>
      </w:r>
    </w:p>
    <w:p>
      <w:pPr>
        <w:pStyle w:val="Normal"/>
        <w:ind w:left="10885" w:hanging="0"/>
        <w:rPr/>
      </w:pP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en-US"/>
        </w:rPr>
        <w:t>246-4-VII</w:t>
      </w:r>
    </w:p>
    <w:p>
      <w:pPr>
        <w:pStyle w:val="Normal"/>
        <w:ind w:left="-57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-57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/>
      </w:pPr>
      <w:r>
        <w:rPr>
          <w:color w:val="000000"/>
          <w:sz w:val="28"/>
          <w:szCs w:val="28"/>
        </w:rPr>
        <w:t>Заходи щодо реалізації програми “ Підтримки дітей і молоді по Решетилівській міській раді на 2016-2020 роки”</w:t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14738" w:type="dxa"/>
        <w:jc w:val="left"/>
        <w:tblInd w:w="-10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4" w:type="dxa"/>
          <w:bottom w:w="55" w:type="dxa"/>
          <w:right w:w="55" w:type="dxa"/>
        </w:tblCellMar>
        <w:tblLook w:val="0000" w:noVBand="0" w:noHBand="0" w:lastColumn="0" w:firstColumn="0" w:lastRow="0" w:firstRow="0"/>
      </w:tblPr>
      <w:tblGrid>
        <w:gridCol w:w="959"/>
        <w:gridCol w:w="2215"/>
        <w:gridCol w:w="1186"/>
        <w:gridCol w:w="1188"/>
        <w:gridCol w:w="1588"/>
        <w:gridCol w:w="1273"/>
        <w:gridCol w:w="1273"/>
        <w:gridCol w:w="2459"/>
        <w:gridCol w:w="1"/>
        <w:gridCol w:w="2594"/>
      </w:tblGrid>
      <w:tr>
        <w:trPr/>
        <w:tc>
          <w:tcPr>
            <w:tcW w:w="95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21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Зміст заходу</w:t>
            </w:r>
          </w:p>
        </w:tc>
        <w:tc>
          <w:tcPr>
            <w:tcW w:w="118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Термін</w:t>
            </w:r>
          </w:p>
          <w:p>
            <w:pPr>
              <w:pStyle w:val="Style20"/>
              <w:rPr/>
            </w:pPr>
            <w:r>
              <w:rPr/>
              <w:t>виконання</w:t>
            </w:r>
          </w:p>
        </w:tc>
        <w:tc>
          <w:tcPr>
            <w:tcW w:w="11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Виконавці</w:t>
            </w:r>
          </w:p>
        </w:tc>
        <w:tc>
          <w:tcPr>
            <w:tcW w:w="158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Джерело</w:t>
            </w:r>
          </w:p>
          <w:p>
            <w:pPr>
              <w:pStyle w:val="Style20"/>
              <w:rPr/>
            </w:pPr>
            <w:r>
              <w:rPr/>
              <w:t>фінансування</w:t>
            </w:r>
          </w:p>
        </w:tc>
        <w:tc>
          <w:tcPr>
            <w:tcW w:w="500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Орієнтовані обсяги фінансування, тис. грн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Очікувані</w:t>
            </w:r>
          </w:p>
          <w:p>
            <w:pPr>
              <w:pStyle w:val="Style20"/>
              <w:rPr/>
            </w:pPr>
            <w:r>
              <w:rPr/>
              <w:t>результати</w:t>
            </w:r>
          </w:p>
        </w:tc>
      </w:tr>
      <w:tr>
        <w:trPr/>
        <w:tc>
          <w:tcPr>
            <w:tcW w:w="95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221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86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18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58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2018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2019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2020</w:t>
            </w:r>
          </w:p>
        </w:tc>
        <w:tc>
          <w:tcPr>
            <w:tcW w:w="259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1.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Забезпечення зайнятості дітей шкільного віку під час канікул, фінансування пришкільних таборів відпочинку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2018-2020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Міська рада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Бюджет об’єднаної міської територіальної громади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104.440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104.440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104.440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Охоплення відпочинком дітей шкільного віку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2.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Виконання заходів спрямованих на пропаганду здорового способу життя серед молоді громади ( виготовлення та розповсюдження соціальної реклами)</w:t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2018-2020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Міська рада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Бюджет об’єднаної міської територіальної громади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5,00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5,00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Стимулювання молоді до здорового способу життя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3.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Проведення святкових заходів для дітей  та молоді територіальної громади ( проведення Дня Сім’ї, Дня молоді, Дня захисту дітей, Новорічних свят для дітей)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2018-2020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Міська рада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Бюджет об’єднаної міської територіальної громади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13,50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13,50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13,50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Організація забезпечення дозвілля молоді громади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4.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 </w:t>
            </w:r>
            <w:r>
              <w:rPr/>
              <w:t>Придбання для дітей (які йдуть до 1 класу) :</w:t>
            </w:r>
          </w:p>
          <w:p>
            <w:pPr>
              <w:pStyle w:val="Style20"/>
              <w:rPr/>
            </w:pPr>
            <w:r>
              <w:rPr/>
              <w:t xml:space="preserve"> </w:t>
            </w:r>
            <w:r>
              <w:rPr/>
              <w:t xml:space="preserve">- з внутрішньо переміщених сімей з АР Крим, окупованих районів Донецької та Луганської областей;  - з багатодітних сімей; </w:t>
            </w:r>
          </w:p>
          <w:p>
            <w:pPr>
              <w:pStyle w:val="Style20"/>
              <w:rPr/>
            </w:pPr>
            <w:r>
              <w:rPr/>
              <w:t xml:space="preserve">- з сімей, які потрапили у складні життєві обставини, шкільних канцелярських наборів. </w:t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  <w:p>
            <w:pPr>
              <w:pStyle w:val="Style20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2018-2020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Міська рада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Бюджет об’єднаної міської територіальної громад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10,00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10,00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10,00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Матеріальна підтримка дітей пільгової категорії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>
        <w:trPr/>
        <w:tc>
          <w:tcPr>
            <w:tcW w:w="9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5.</w:t>
            </w:r>
          </w:p>
        </w:tc>
        <w:tc>
          <w:tcPr>
            <w:tcW w:w="2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Залучення дітей та молоді громади до роботи в молодіжних громадських організаціях. Фінансова підтримка </w:t>
            </w:r>
            <w:bookmarkStart w:id="2" w:name="__DdeLink__2820_1146711492"/>
            <w:bookmarkEnd w:id="2"/>
            <w:r>
              <w:rPr/>
              <w:t>громадських організацій.</w:t>
            </w:r>
          </w:p>
        </w:tc>
        <w:tc>
          <w:tcPr>
            <w:tcW w:w="11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2018-2020</w:t>
            </w:r>
          </w:p>
        </w:tc>
        <w:tc>
          <w:tcPr>
            <w:tcW w:w="1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Міська рада</w:t>
            </w:r>
          </w:p>
        </w:tc>
        <w:tc>
          <w:tcPr>
            <w:tcW w:w="15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Бюджет об’єднаної міської територіальної громад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5,00</w:t>
            </w:r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5,00</w:t>
            </w:r>
          </w:p>
        </w:tc>
        <w:tc>
          <w:tcPr>
            <w:tcW w:w="24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>5,00</w:t>
            </w:r>
          </w:p>
        </w:tc>
        <w:tc>
          <w:tcPr>
            <w:tcW w:w="2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20"/>
              <w:rPr/>
            </w:pPr>
            <w:r>
              <w:rPr/>
              <w:t xml:space="preserve"> </w:t>
            </w:r>
            <w:r>
              <w:rPr/>
              <w:t>Підтримка громадських організацій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Начальник відділу сім’ї, молоді та соціального</w:t>
      </w:r>
    </w:p>
    <w:p>
      <w:pPr>
        <w:pStyle w:val="Normal"/>
        <w:jc w:val="both"/>
        <w:rPr/>
      </w:pPr>
      <w:r>
        <w:rPr/>
        <w:t xml:space="preserve">захисту населення                                                                                                                                                         Т.А. Малиш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6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Style19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Вміст таблиці"/>
    <w:basedOn w:val="Normal"/>
    <w:qFormat/>
    <w:pPr>
      <w:suppressLineNumbers/>
    </w:pPr>
    <w:rPr/>
  </w:style>
  <w:style w:type="paragraph" w:styleId="Style21" w:customStyle="1">
    <w:name w:val="Заголовок таблиці"/>
    <w:basedOn w:val="Style20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LibreOffice/6.0.2.1$Linux_X86_64 LibreOffice_project/00m0$Build-1</Application>
  <Pages>4</Pages>
  <Words>437</Words>
  <Characters>2695</Characters>
  <CharactersWithSpaces>3361</CharactersWithSpaces>
  <Paragraphs>110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2018-03-03T15:06:00Z</dcterms:created>
  <dc:creator/>
  <dc:description/>
  <dc:language>uk-UA</dc:language>
  <cp:lastModifiedBy/>
  <cp:lastPrinted>2018-04-03T16:30:55Z</cp:lastPrinted>
  <dcterms:modified xsi:type="dcterms:W3CDTF">2018-04-05T13:24:49Z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