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0B" w:rsidRDefault="00004057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-38100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50B" w:rsidRDefault="0000405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B650B" w:rsidRDefault="0000405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B650B" w:rsidRDefault="00004057">
      <w:pPr>
        <w:jc w:val="center"/>
      </w:pPr>
      <w:r>
        <w:rPr>
          <w:b/>
          <w:sz w:val="28"/>
          <w:szCs w:val="28"/>
        </w:rPr>
        <w:t>(тринадцята сесія сьомого скликання)</w:t>
      </w:r>
    </w:p>
    <w:p w:rsidR="00CB650B" w:rsidRDefault="00CB650B">
      <w:pPr>
        <w:jc w:val="center"/>
        <w:rPr>
          <w:b/>
          <w:sz w:val="28"/>
          <w:szCs w:val="28"/>
        </w:rPr>
      </w:pPr>
    </w:p>
    <w:p w:rsidR="00CB650B" w:rsidRDefault="00004057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CB650B" w:rsidRDefault="00CB650B">
      <w:pPr>
        <w:jc w:val="both"/>
        <w:rPr>
          <w:b/>
          <w:sz w:val="28"/>
          <w:szCs w:val="28"/>
        </w:rPr>
      </w:pPr>
    </w:p>
    <w:p w:rsidR="00CB650B" w:rsidRDefault="00004057">
      <w:pPr>
        <w:jc w:val="both"/>
      </w:pPr>
      <w:r>
        <w:rPr>
          <w:sz w:val="28"/>
          <w:szCs w:val="28"/>
        </w:rPr>
        <w:t xml:space="preserve">21 грудня 2018 року                                                      </w:t>
      </w:r>
      <w:r w:rsidR="00DC4A35">
        <w:rPr>
          <w:sz w:val="28"/>
          <w:szCs w:val="28"/>
        </w:rPr>
        <w:t xml:space="preserve">                       №  476</w:t>
      </w:r>
      <w:r>
        <w:rPr>
          <w:sz w:val="28"/>
          <w:szCs w:val="28"/>
        </w:rPr>
        <w:t>-13- VII</w:t>
      </w:r>
    </w:p>
    <w:p w:rsidR="00CB650B" w:rsidRDefault="00CB650B">
      <w:pPr>
        <w:jc w:val="both"/>
        <w:rPr>
          <w:sz w:val="28"/>
          <w:szCs w:val="28"/>
        </w:rPr>
      </w:pPr>
    </w:p>
    <w:p w:rsidR="00CB650B" w:rsidRDefault="00004057">
      <w:pPr>
        <w:jc w:val="both"/>
      </w:pPr>
      <w:r>
        <w:rPr>
          <w:sz w:val="28"/>
          <w:szCs w:val="28"/>
        </w:rPr>
        <w:t>Про надання згоди на приймання</w:t>
      </w:r>
    </w:p>
    <w:p w:rsidR="00CB650B" w:rsidRDefault="00004057">
      <w:pPr>
        <w:jc w:val="both"/>
      </w:pPr>
      <w:r>
        <w:rPr>
          <w:sz w:val="28"/>
          <w:szCs w:val="28"/>
        </w:rPr>
        <w:t>спеціалізованої комунальної техніки</w:t>
      </w:r>
    </w:p>
    <w:p w:rsidR="00CB650B" w:rsidRDefault="00CB650B">
      <w:pPr>
        <w:jc w:val="both"/>
        <w:rPr>
          <w:sz w:val="28"/>
          <w:szCs w:val="28"/>
        </w:rPr>
      </w:pPr>
    </w:p>
    <w:p w:rsidR="00CB650B" w:rsidRDefault="00004057">
      <w:pPr>
        <w:jc w:val="both"/>
      </w:pPr>
      <w:r>
        <w:rPr>
          <w:sz w:val="28"/>
          <w:szCs w:val="28"/>
        </w:rPr>
        <w:tab/>
        <w:t>Керуючись ст. 26 Закону України „Про місцеве самоврядування в Україні”, рішенням дев’ятнадцятої сесії Полтавської обласної ради сьомого скликання від 12 квітня 2018 року № 684 „Про затвердження переліків спеціалізованої  комунальної техніки та контейнерів для твердих побутових відходів, що пропонуються для закупівлі за рахунок коштів фонду охорони навколишнього природного середовища Полтавської області в 2018 році”, беручи до уваги рішення виконавчого комітету Решетилівської міської ради від 04 грудня 2018 року № 262 „Про передачу міжбюджетних трансферів до обласного бюджету у 2018 році” та лист Департаменту будівництва, містобудування і архітектури та житлово-комунального господарства від           13 листопада 2018 року № 03-09/3-4997, Решетилівська міська рада</w:t>
      </w:r>
    </w:p>
    <w:p w:rsidR="00CB650B" w:rsidRDefault="00004057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CB650B" w:rsidRDefault="00CB650B">
      <w:pPr>
        <w:jc w:val="both"/>
        <w:rPr>
          <w:b/>
          <w:bCs/>
          <w:sz w:val="28"/>
          <w:szCs w:val="28"/>
        </w:rPr>
      </w:pPr>
    </w:p>
    <w:p w:rsidR="00CB650B" w:rsidRDefault="00004057">
      <w:pPr>
        <w:jc w:val="both"/>
      </w:pPr>
      <w:r>
        <w:rPr>
          <w:color w:val="000000"/>
          <w:sz w:val="28"/>
          <w:szCs w:val="28"/>
        </w:rPr>
        <w:tab/>
        <w:t>1. Надати згоду на приймання спеціалізованої комунальної техніки (сміттєвоз з боковим завантаженням (бункер 12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) з додатковим обладнанням:відвал), придбаної відповідно до рішення дев’ятнадцятої сесії Полтавської обласної ради сьомого скликання від 12 квітня 2018 року № 684 „Про затвердження переліків спеціалізованої  комунальної техніки та контейнерів для твердих побутових відходів, що пропонуються для закупівлі за рахунок коштів фонду охорони навколишнього природного середовища </w:t>
      </w:r>
      <w:bookmarkStart w:id="0" w:name="_GoBack"/>
      <w:bookmarkEnd w:id="0"/>
      <w:r>
        <w:rPr>
          <w:color w:val="000000"/>
          <w:sz w:val="28"/>
          <w:szCs w:val="28"/>
        </w:rPr>
        <w:t>Полтавської області в 2018 році”.</w:t>
      </w:r>
    </w:p>
    <w:p w:rsidR="00CB650B" w:rsidRDefault="00004057">
      <w:pPr>
        <w:jc w:val="both"/>
      </w:pPr>
      <w:r>
        <w:rPr>
          <w:sz w:val="28"/>
          <w:szCs w:val="28"/>
        </w:rPr>
        <w:tab/>
        <w:t>2. Утворити комісію з приймання-передачі майна, в наступному складі:</w:t>
      </w:r>
    </w:p>
    <w:p w:rsidR="00CB650B" w:rsidRDefault="00004057">
      <w:pPr>
        <w:jc w:val="both"/>
      </w:pPr>
      <w:r>
        <w:rPr>
          <w:sz w:val="28"/>
          <w:szCs w:val="28"/>
        </w:rPr>
        <w:t>- Шинкарчук Юрій Степанович — заступник міського голови, голова комісії;</w:t>
      </w:r>
    </w:p>
    <w:p w:rsidR="00CB650B" w:rsidRDefault="00004057">
      <w:pPr>
        <w:jc w:val="both"/>
      </w:pPr>
      <w:r>
        <w:rPr>
          <w:sz w:val="28"/>
          <w:szCs w:val="28"/>
        </w:rPr>
        <w:t>- Рева Едуард Васильович — голова комісії з припинення діяльності управління житлово-комунального господарства Полтавської обласної державної адміністрації, член комісії;</w:t>
      </w:r>
    </w:p>
    <w:p w:rsidR="00CB650B" w:rsidRDefault="00004057">
      <w:pPr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Васіна</w:t>
      </w:r>
      <w:proofErr w:type="spellEnd"/>
      <w:r>
        <w:rPr>
          <w:sz w:val="28"/>
          <w:szCs w:val="28"/>
        </w:rPr>
        <w:t xml:space="preserve"> Анна Миколаївна — головний спеціаліст відділу енергозбереження, систем життєзабезпечення та житлової політики управління житлово-комунального господарства Полтавської обласної державної адміністрації, член комісії;</w:t>
      </w:r>
    </w:p>
    <w:p w:rsidR="00CB650B" w:rsidRDefault="00CB650B">
      <w:pPr>
        <w:jc w:val="both"/>
        <w:rPr>
          <w:sz w:val="28"/>
          <w:szCs w:val="28"/>
        </w:rPr>
      </w:pPr>
    </w:p>
    <w:p w:rsidR="00CB650B" w:rsidRDefault="00CB650B">
      <w:pPr>
        <w:jc w:val="both"/>
        <w:rPr>
          <w:sz w:val="28"/>
          <w:szCs w:val="28"/>
        </w:rPr>
      </w:pPr>
    </w:p>
    <w:p w:rsidR="00CB650B" w:rsidRDefault="00CB650B">
      <w:pPr>
        <w:jc w:val="both"/>
        <w:rPr>
          <w:sz w:val="28"/>
          <w:szCs w:val="28"/>
        </w:rPr>
      </w:pPr>
    </w:p>
    <w:p w:rsidR="00CB650B" w:rsidRDefault="00CB650B">
      <w:pPr>
        <w:jc w:val="both"/>
        <w:rPr>
          <w:sz w:val="28"/>
          <w:szCs w:val="28"/>
        </w:rPr>
      </w:pPr>
    </w:p>
    <w:p w:rsidR="00CB650B" w:rsidRDefault="00CB650B">
      <w:pPr>
        <w:jc w:val="both"/>
        <w:rPr>
          <w:sz w:val="28"/>
          <w:szCs w:val="28"/>
        </w:rPr>
      </w:pPr>
    </w:p>
    <w:p w:rsidR="00CB650B" w:rsidRDefault="00004057">
      <w:pPr>
        <w:jc w:val="both"/>
      </w:pPr>
      <w:r>
        <w:rPr>
          <w:sz w:val="28"/>
          <w:szCs w:val="28"/>
        </w:rPr>
        <w:t xml:space="preserve">- Тищенко Сергій Сергійович - </w:t>
      </w:r>
      <w:r w:rsidRPr="00004057">
        <w:rPr>
          <w:rFonts w:cs="Times New Roman"/>
          <w:sz w:val="28"/>
          <w:szCs w:val="28"/>
        </w:rPr>
        <w:t>начальник</w:t>
      </w:r>
      <w:r>
        <w:rPr>
          <w:rFonts w:cs="Times New Roman"/>
          <w:sz w:val="28"/>
          <w:szCs w:val="28"/>
        </w:rPr>
        <w:t xml:space="preserve">  відділу житлово-комунального господарства, транспорту, зв’язку та з питань охорони праці  виконавчого комітету міської ради, член комісії;</w:t>
      </w:r>
    </w:p>
    <w:p w:rsidR="00CB650B" w:rsidRDefault="00004057">
      <w:pPr>
        <w:jc w:val="both"/>
      </w:pPr>
      <w:r>
        <w:rPr>
          <w:rFonts w:cs="Times New Roman"/>
          <w:sz w:val="28"/>
          <w:szCs w:val="28"/>
        </w:rPr>
        <w:t>- Білай Анжеліка Володимирівна - заступник начальника відділу бухгалтерського обліку, звітності та адміністративно-господарської діяльності виконавчого комітету міської ради, член комісії.</w:t>
      </w:r>
    </w:p>
    <w:p w:rsidR="00CB650B" w:rsidRDefault="00004057">
      <w:pPr>
        <w:jc w:val="both"/>
      </w:pPr>
      <w:r>
        <w:rPr>
          <w:sz w:val="28"/>
          <w:szCs w:val="28"/>
        </w:rPr>
        <w:tab/>
        <w:t>3. Контроль за виконанням даного рішення покласти на постійну комісію з питань інфраструктури, транспорту, житлово-комунального господарства, управління, комунальною власністю, благоустрою, екології, будівництва, перспективного   планування   та   земельних   відносин  (Приходько О.В.).</w:t>
      </w:r>
    </w:p>
    <w:p w:rsidR="00CB650B" w:rsidRDefault="00CB650B">
      <w:pPr>
        <w:jc w:val="both"/>
        <w:rPr>
          <w:b/>
          <w:bCs/>
          <w:sz w:val="28"/>
          <w:szCs w:val="28"/>
        </w:rPr>
      </w:pPr>
    </w:p>
    <w:p w:rsidR="00CB650B" w:rsidRDefault="00CB650B">
      <w:pPr>
        <w:jc w:val="both"/>
      </w:pPr>
    </w:p>
    <w:p w:rsidR="00CB650B" w:rsidRDefault="00CB650B">
      <w:pPr>
        <w:jc w:val="both"/>
      </w:pPr>
    </w:p>
    <w:p w:rsidR="00CB650B" w:rsidRDefault="00CB650B">
      <w:pPr>
        <w:jc w:val="both"/>
      </w:pPr>
    </w:p>
    <w:p w:rsidR="00CB650B" w:rsidRDefault="00CB650B">
      <w:pPr>
        <w:jc w:val="both"/>
      </w:pPr>
    </w:p>
    <w:p w:rsidR="00CB650B" w:rsidRDefault="00004057">
      <w:r>
        <w:rPr>
          <w:sz w:val="28"/>
          <w:szCs w:val="28"/>
        </w:rPr>
        <w:t>Секретар міської ради                                                                 О.А. Дядюнова</w:t>
      </w: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  <w:lang w:val="ru-RU"/>
        </w:rPr>
      </w:pPr>
    </w:p>
    <w:p w:rsidR="00CB650B" w:rsidRDefault="00004057">
      <w:pPr>
        <w:shd w:val="clear" w:color="auto" w:fill="FFFFFF"/>
        <w:tabs>
          <w:tab w:val="left" w:pos="461"/>
        </w:tabs>
      </w:pPr>
      <w:r>
        <w:rPr>
          <w:sz w:val="28"/>
          <w:szCs w:val="28"/>
        </w:rPr>
        <w:t>Заступник міського голови                                                       Ю.С. Шинкарчук</w:t>
      </w:r>
    </w:p>
    <w:p w:rsidR="00CB650B" w:rsidRDefault="00CB650B">
      <w:pPr>
        <w:tabs>
          <w:tab w:val="left" w:pos="7088"/>
        </w:tabs>
        <w:jc w:val="both"/>
        <w:rPr>
          <w:rFonts w:cs="Times New Roman"/>
          <w:sz w:val="28"/>
          <w:szCs w:val="28"/>
        </w:rPr>
      </w:pPr>
    </w:p>
    <w:p w:rsidR="00CB650B" w:rsidRDefault="00004057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>Завідувач сектору з юридичних</w:t>
      </w:r>
    </w:p>
    <w:p w:rsidR="00CB650B" w:rsidRDefault="00004057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>питань та управління комунальним</w:t>
      </w:r>
    </w:p>
    <w:p w:rsidR="00CB650B" w:rsidRDefault="00004057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>майном                                                                                       А.С. Ковальов</w:t>
      </w:r>
    </w:p>
    <w:p w:rsidR="00CB650B" w:rsidRDefault="00004057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 xml:space="preserve">                                                          </w:t>
      </w:r>
    </w:p>
    <w:p w:rsidR="00CB650B" w:rsidRDefault="00004057">
      <w:pPr>
        <w:tabs>
          <w:tab w:val="left" w:pos="7088"/>
        </w:tabs>
      </w:pPr>
      <w:r>
        <w:rPr>
          <w:rFonts w:cs="Times New Roman"/>
          <w:sz w:val="28"/>
          <w:szCs w:val="28"/>
        </w:rPr>
        <w:t xml:space="preserve">Начальник  відділу житлово-комунального </w:t>
      </w:r>
    </w:p>
    <w:p w:rsidR="00CB650B" w:rsidRDefault="00004057">
      <w:pPr>
        <w:tabs>
          <w:tab w:val="left" w:pos="7088"/>
        </w:tabs>
      </w:pPr>
      <w:r>
        <w:rPr>
          <w:rFonts w:cs="Times New Roman"/>
          <w:sz w:val="28"/>
          <w:szCs w:val="28"/>
        </w:rPr>
        <w:t>господарства, транспорту, зв’язку та з</w:t>
      </w:r>
    </w:p>
    <w:p w:rsidR="00CB650B" w:rsidRDefault="00004057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 xml:space="preserve">питань охорони праці  </w:t>
      </w:r>
      <w:bookmarkStart w:id="1" w:name="__DdeLink__24566_2243806800"/>
      <w:bookmarkEnd w:id="1"/>
      <w:r>
        <w:rPr>
          <w:rFonts w:cs="Times New Roman"/>
          <w:sz w:val="28"/>
          <w:szCs w:val="28"/>
        </w:rPr>
        <w:t xml:space="preserve">                                                             С.С. Тищенко</w:t>
      </w:r>
    </w:p>
    <w:p w:rsidR="00CB650B" w:rsidRDefault="00004057">
      <w:pPr>
        <w:shd w:val="clear" w:color="auto" w:fill="FFFFFF"/>
        <w:tabs>
          <w:tab w:val="left" w:pos="7088"/>
        </w:tabs>
        <w:jc w:val="both"/>
      </w:pPr>
      <w:r>
        <w:rPr>
          <w:rFonts w:cs="Times New Roman"/>
          <w:sz w:val="28"/>
          <w:szCs w:val="28"/>
        </w:rPr>
        <w:t xml:space="preserve"> </w:t>
      </w:r>
    </w:p>
    <w:p w:rsidR="00CB650B" w:rsidRDefault="00004057">
      <w:pPr>
        <w:jc w:val="both"/>
      </w:pPr>
      <w:r>
        <w:rPr>
          <w:sz w:val="28"/>
          <w:szCs w:val="28"/>
        </w:rPr>
        <w:t xml:space="preserve">Голова постійної комісію з питань </w:t>
      </w:r>
    </w:p>
    <w:p w:rsidR="00CB650B" w:rsidRDefault="00004057">
      <w:pPr>
        <w:jc w:val="both"/>
      </w:pPr>
      <w:r>
        <w:rPr>
          <w:sz w:val="28"/>
          <w:szCs w:val="28"/>
        </w:rPr>
        <w:t>інфраструктури, транспорту, житлово-</w:t>
      </w:r>
    </w:p>
    <w:p w:rsidR="00CB650B" w:rsidRDefault="00004057">
      <w:pPr>
        <w:jc w:val="both"/>
      </w:pPr>
      <w:r>
        <w:rPr>
          <w:sz w:val="28"/>
          <w:szCs w:val="28"/>
        </w:rPr>
        <w:t xml:space="preserve">комунального господарства, управління, </w:t>
      </w:r>
    </w:p>
    <w:p w:rsidR="00CB650B" w:rsidRDefault="00004057">
      <w:pPr>
        <w:jc w:val="both"/>
      </w:pPr>
      <w:r>
        <w:rPr>
          <w:sz w:val="28"/>
          <w:szCs w:val="28"/>
        </w:rPr>
        <w:t>комунальною власністю, благоустрою,</w:t>
      </w:r>
    </w:p>
    <w:p w:rsidR="00CB650B" w:rsidRDefault="00004057">
      <w:pPr>
        <w:jc w:val="both"/>
      </w:pPr>
      <w:r>
        <w:rPr>
          <w:sz w:val="28"/>
          <w:szCs w:val="28"/>
        </w:rPr>
        <w:t xml:space="preserve">екології, будівництва, перспективного  </w:t>
      </w:r>
    </w:p>
    <w:p w:rsidR="00CB650B" w:rsidRDefault="00004057">
      <w:pPr>
        <w:jc w:val="both"/>
      </w:pPr>
      <w:r>
        <w:rPr>
          <w:sz w:val="28"/>
          <w:szCs w:val="28"/>
        </w:rPr>
        <w:t xml:space="preserve">планування   та  земельних   відносин                                   </w:t>
      </w:r>
      <w:r>
        <w:rPr>
          <w:rFonts w:cs="Times New Roman"/>
          <w:sz w:val="28"/>
          <w:szCs w:val="28"/>
        </w:rPr>
        <w:t xml:space="preserve">О.В. Приходько </w:t>
      </w:r>
    </w:p>
    <w:p w:rsidR="00CB650B" w:rsidRDefault="00004057">
      <w:pPr>
        <w:jc w:val="both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 w:rsidR="00CB650B" w:rsidRDefault="00CB650B">
      <w:pPr>
        <w:jc w:val="both"/>
        <w:rPr>
          <w:rFonts w:cs="Times New Roman"/>
          <w:sz w:val="28"/>
          <w:szCs w:val="28"/>
        </w:rPr>
      </w:pPr>
    </w:p>
    <w:p w:rsidR="00CB650B" w:rsidRDefault="00CB650B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CB650B" w:rsidRDefault="00CB650B">
      <w:pPr>
        <w:shd w:val="clear" w:color="auto" w:fill="FFFFFF"/>
        <w:tabs>
          <w:tab w:val="left" w:pos="7088"/>
        </w:tabs>
        <w:jc w:val="both"/>
      </w:pPr>
    </w:p>
    <w:sectPr w:rsidR="00CB650B" w:rsidSect="00CB650B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650B"/>
    <w:rsid w:val="00004057"/>
    <w:rsid w:val="00CB650B"/>
    <w:rsid w:val="00D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29F7"/>
  <w15:docId w15:val="{3D840A7D-EEF5-4E75-B9C2-AF2943E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0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9">
    <w:name w:val="ListLabel 29"/>
    <w:qFormat/>
    <w:rsid w:val="00CB650B"/>
    <w:rPr>
      <w:rFonts w:cs="Times New Roman"/>
      <w:sz w:val="28"/>
    </w:rPr>
  </w:style>
  <w:style w:type="character" w:customStyle="1" w:styleId="ListLabel30">
    <w:name w:val="ListLabel 30"/>
    <w:qFormat/>
    <w:rsid w:val="00CB650B"/>
    <w:rPr>
      <w:rFonts w:cs="Courier New"/>
    </w:rPr>
  </w:style>
  <w:style w:type="character" w:customStyle="1" w:styleId="ListLabel31">
    <w:name w:val="ListLabel 31"/>
    <w:qFormat/>
    <w:rsid w:val="00CB650B"/>
    <w:rPr>
      <w:rFonts w:cs="Wingdings"/>
    </w:rPr>
  </w:style>
  <w:style w:type="character" w:customStyle="1" w:styleId="ListLabel32">
    <w:name w:val="ListLabel 32"/>
    <w:qFormat/>
    <w:rsid w:val="00CB650B"/>
    <w:rPr>
      <w:rFonts w:cs="Symbol"/>
    </w:rPr>
  </w:style>
  <w:style w:type="character" w:customStyle="1" w:styleId="ListLabel33">
    <w:name w:val="ListLabel 33"/>
    <w:qFormat/>
    <w:rsid w:val="00CB650B"/>
    <w:rPr>
      <w:rFonts w:cs="Courier New"/>
    </w:rPr>
  </w:style>
  <w:style w:type="character" w:customStyle="1" w:styleId="ListLabel34">
    <w:name w:val="ListLabel 34"/>
    <w:qFormat/>
    <w:rsid w:val="00CB650B"/>
    <w:rPr>
      <w:rFonts w:cs="Wingdings"/>
    </w:rPr>
  </w:style>
  <w:style w:type="character" w:customStyle="1" w:styleId="ListLabel35">
    <w:name w:val="ListLabel 35"/>
    <w:qFormat/>
    <w:rsid w:val="00CB650B"/>
    <w:rPr>
      <w:rFonts w:cs="Symbol"/>
    </w:rPr>
  </w:style>
  <w:style w:type="character" w:customStyle="1" w:styleId="ListLabel36">
    <w:name w:val="ListLabel 36"/>
    <w:qFormat/>
    <w:rsid w:val="00CB650B"/>
    <w:rPr>
      <w:rFonts w:cs="Courier New"/>
    </w:rPr>
  </w:style>
  <w:style w:type="character" w:customStyle="1" w:styleId="ListLabel37">
    <w:name w:val="ListLabel 37"/>
    <w:qFormat/>
    <w:rsid w:val="00CB650B"/>
    <w:rPr>
      <w:rFonts w:cs="Wingdings"/>
    </w:rPr>
  </w:style>
  <w:style w:type="character" w:customStyle="1" w:styleId="Bodytext413pt">
    <w:name w:val="Body text (4) + 13 pt"/>
    <w:qFormat/>
    <w:rsid w:val="00CB650B"/>
    <w:rPr>
      <w:rFonts w:ascii="Times New Roman" w:hAnsi="Times New Roman" w:cs="Times New Roman"/>
      <w:spacing w:val="0"/>
      <w:sz w:val="26"/>
      <w:szCs w:val="26"/>
    </w:rPr>
  </w:style>
  <w:style w:type="character" w:customStyle="1" w:styleId="ListLabel38">
    <w:name w:val="ListLabel 38"/>
    <w:qFormat/>
    <w:rsid w:val="00CB650B"/>
    <w:rPr>
      <w:rFonts w:cs="Times New Roman"/>
      <w:sz w:val="28"/>
    </w:rPr>
  </w:style>
  <w:style w:type="character" w:customStyle="1" w:styleId="ListLabel39">
    <w:name w:val="ListLabel 39"/>
    <w:qFormat/>
    <w:rsid w:val="00CB650B"/>
    <w:rPr>
      <w:rFonts w:cs="Courier New"/>
    </w:rPr>
  </w:style>
  <w:style w:type="character" w:customStyle="1" w:styleId="ListLabel40">
    <w:name w:val="ListLabel 40"/>
    <w:qFormat/>
    <w:rsid w:val="00CB650B"/>
    <w:rPr>
      <w:rFonts w:cs="Wingdings"/>
    </w:rPr>
  </w:style>
  <w:style w:type="character" w:customStyle="1" w:styleId="ListLabel41">
    <w:name w:val="ListLabel 41"/>
    <w:qFormat/>
    <w:rsid w:val="00CB650B"/>
    <w:rPr>
      <w:rFonts w:cs="Symbol"/>
    </w:rPr>
  </w:style>
  <w:style w:type="character" w:customStyle="1" w:styleId="ListLabel42">
    <w:name w:val="ListLabel 42"/>
    <w:qFormat/>
    <w:rsid w:val="00CB650B"/>
    <w:rPr>
      <w:rFonts w:cs="Courier New"/>
    </w:rPr>
  </w:style>
  <w:style w:type="character" w:customStyle="1" w:styleId="ListLabel43">
    <w:name w:val="ListLabel 43"/>
    <w:qFormat/>
    <w:rsid w:val="00CB650B"/>
    <w:rPr>
      <w:rFonts w:cs="Wingdings"/>
    </w:rPr>
  </w:style>
  <w:style w:type="character" w:customStyle="1" w:styleId="ListLabel44">
    <w:name w:val="ListLabel 44"/>
    <w:qFormat/>
    <w:rsid w:val="00CB650B"/>
    <w:rPr>
      <w:rFonts w:cs="Symbol"/>
    </w:rPr>
  </w:style>
  <w:style w:type="character" w:customStyle="1" w:styleId="ListLabel45">
    <w:name w:val="ListLabel 45"/>
    <w:qFormat/>
    <w:rsid w:val="00CB650B"/>
    <w:rPr>
      <w:rFonts w:cs="Courier New"/>
    </w:rPr>
  </w:style>
  <w:style w:type="character" w:customStyle="1" w:styleId="ListLabel46">
    <w:name w:val="ListLabel 46"/>
    <w:qFormat/>
    <w:rsid w:val="00CB650B"/>
    <w:rPr>
      <w:rFonts w:cs="Wingdings"/>
    </w:rPr>
  </w:style>
  <w:style w:type="character" w:customStyle="1" w:styleId="a3">
    <w:name w:val="Гіперпосилання"/>
    <w:qFormat/>
    <w:rsid w:val="00CB650B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C5AAD"/>
    <w:rPr>
      <w:rFonts w:ascii="Tahoma" w:hAnsi="Tahoma" w:cs="Mangal"/>
      <w:color w:val="00000A"/>
      <w:sz w:val="16"/>
      <w:szCs w:val="14"/>
    </w:rPr>
  </w:style>
  <w:style w:type="paragraph" w:customStyle="1" w:styleId="1">
    <w:name w:val="Заголовок1"/>
    <w:basedOn w:val="a"/>
    <w:next w:val="a5"/>
    <w:qFormat/>
    <w:rsid w:val="00CB650B"/>
    <w:pPr>
      <w:keepNext/>
      <w:spacing w:before="240" w:after="120"/>
    </w:pPr>
    <w:rPr>
      <w:rFonts w:cs="Lohit Devanagari"/>
      <w:sz w:val="28"/>
      <w:szCs w:val="28"/>
    </w:rPr>
  </w:style>
  <w:style w:type="paragraph" w:styleId="a5">
    <w:name w:val="Body Text"/>
    <w:basedOn w:val="a"/>
    <w:rsid w:val="00CB650B"/>
    <w:pPr>
      <w:spacing w:after="140" w:line="276" w:lineRule="auto"/>
    </w:pPr>
  </w:style>
  <w:style w:type="paragraph" w:styleId="a6">
    <w:name w:val="List"/>
    <w:basedOn w:val="a5"/>
    <w:rsid w:val="00CB650B"/>
  </w:style>
  <w:style w:type="paragraph" w:customStyle="1" w:styleId="10">
    <w:name w:val="Название объекта1"/>
    <w:basedOn w:val="a"/>
    <w:qFormat/>
    <w:rsid w:val="00CB650B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qFormat/>
    <w:rsid w:val="00CB650B"/>
    <w:pPr>
      <w:suppressLineNumbers/>
    </w:pPr>
  </w:style>
  <w:style w:type="paragraph" w:customStyle="1" w:styleId="11">
    <w:name w:val="Заголовок1"/>
    <w:basedOn w:val="a"/>
    <w:next w:val="a5"/>
    <w:qFormat/>
    <w:rsid w:val="00CB650B"/>
    <w:pPr>
      <w:keepNext/>
      <w:spacing w:before="240" w:after="120"/>
    </w:pPr>
    <w:rPr>
      <w:sz w:val="28"/>
      <w:szCs w:val="28"/>
    </w:rPr>
  </w:style>
  <w:style w:type="paragraph" w:styleId="a8">
    <w:name w:val="caption"/>
    <w:basedOn w:val="a"/>
    <w:qFormat/>
    <w:rsid w:val="00CB650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CB650B"/>
    <w:pPr>
      <w:suppressLineNumbers/>
    </w:pPr>
    <w:rPr>
      <w:rFonts w:cs="Lucida Sans"/>
    </w:rPr>
  </w:style>
  <w:style w:type="paragraph" w:styleId="aa">
    <w:name w:val="List Paragraph"/>
    <w:basedOn w:val="a"/>
    <w:qFormat/>
    <w:rsid w:val="00CB650B"/>
    <w:pPr>
      <w:ind w:left="720"/>
      <w:contextualSpacing/>
    </w:pPr>
  </w:style>
  <w:style w:type="paragraph" w:customStyle="1" w:styleId="Bodytext4">
    <w:name w:val="Body text (4)"/>
    <w:basedOn w:val="a"/>
    <w:qFormat/>
    <w:rsid w:val="00CB650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Вміст таблиці"/>
    <w:basedOn w:val="a"/>
    <w:qFormat/>
    <w:rsid w:val="00CB650B"/>
    <w:pPr>
      <w:suppressLineNumbers/>
    </w:pPr>
  </w:style>
  <w:style w:type="paragraph" w:customStyle="1" w:styleId="ac">
    <w:name w:val="Заголовок таблиці"/>
    <w:basedOn w:val="ab"/>
    <w:qFormat/>
    <w:rsid w:val="00CB650B"/>
    <w:pPr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DC5A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1CED-3A0D-440F-94BD-FEA1941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561</Words>
  <Characters>3202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47</cp:revision>
  <dcterms:created xsi:type="dcterms:W3CDTF">2018-03-22T11:17:00Z</dcterms:created>
  <dcterms:modified xsi:type="dcterms:W3CDTF">2018-12-28T11:57:00Z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