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5E" w:rsidRDefault="00B85CC5">
      <w:pPr>
        <w:ind w:right="282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-505460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545E" w:rsidRDefault="001D545E">
      <w:pPr>
        <w:ind w:right="282"/>
        <w:jc w:val="center"/>
        <w:rPr>
          <w:b/>
          <w:sz w:val="18"/>
          <w:szCs w:val="18"/>
        </w:rPr>
      </w:pPr>
    </w:p>
    <w:p w:rsidR="001D545E" w:rsidRDefault="00B85CC5">
      <w:pPr>
        <w:ind w:right="282"/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1D545E" w:rsidRDefault="00B85CC5">
      <w:pPr>
        <w:ind w:right="282"/>
        <w:jc w:val="center"/>
      </w:pPr>
      <w:r>
        <w:rPr>
          <w:b/>
          <w:sz w:val="28"/>
          <w:szCs w:val="28"/>
        </w:rPr>
        <w:t>ПОЛТАВСЬКОЇ ОБЛАСТІ</w:t>
      </w:r>
    </w:p>
    <w:p w:rsidR="001D545E" w:rsidRDefault="00B85CC5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</w:t>
      </w:r>
      <w:r>
        <w:rPr>
          <w:sz w:val="28"/>
          <w:szCs w:val="28"/>
        </w:rPr>
        <w:t>’</w:t>
      </w:r>
      <w:r>
        <w:rPr>
          <w:b/>
          <w:sz w:val="28"/>
          <w:szCs w:val="28"/>
        </w:rPr>
        <w:t>ятнадцята сесія сьомого скликання)</w:t>
      </w:r>
    </w:p>
    <w:p w:rsidR="001D545E" w:rsidRDefault="001D545E">
      <w:pPr>
        <w:ind w:right="282"/>
        <w:jc w:val="center"/>
      </w:pPr>
    </w:p>
    <w:p w:rsidR="001D545E" w:rsidRDefault="00B85CC5">
      <w:pPr>
        <w:ind w:right="2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 w:rsidR="001D545E" w:rsidRDefault="001D545E">
      <w:pPr>
        <w:ind w:right="282"/>
        <w:jc w:val="center"/>
        <w:rPr>
          <w:b/>
          <w:bCs/>
          <w:sz w:val="28"/>
          <w:szCs w:val="28"/>
        </w:rPr>
      </w:pPr>
    </w:p>
    <w:p w:rsidR="001D545E" w:rsidRDefault="00B85CC5">
      <w:pPr>
        <w:pStyle w:val="11"/>
        <w:tabs>
          <w:tab w:val="left" w:pos="567"/>
          <w:tab w:val="right" w:pos="9099"/>
        </w:tabs>
        <w:ind w:right="282"/>
        <w:jc w:val="left"/>
      </w:pPr>
      <w:r>
        <w:rPr>
          <w:bCs/>
          <w:lang w:val="ru-RU"/>
        </w:rPr>
        <w:t>05 березня</w:t>
      </w:r>
      <w:bookmarkStart w:id="0" w:name="_GoBack"/>
      <w:bookmarkEnd w:id="0"/>
      <w:r>
        <w:rPr>
          <w:bCs/>
        </w:rPr>
        <w:t xml:space="preserve"> 2019 року                                                                         </w:t>
      </w:r>
      <w:proofErr w:type="gramStart"/>
      <w:r>
        <w:rPr>
          <w:bCs/>
        </w:rPr>
        <w:t>№  527</w:t>
      </w:r>
      <w:proofErr w:type="gramEnd"/>
      <w:r>
        <w:rPr>
          <w:bCs/>
        </w:rPr>
        <w:t>-1</w:t>
      </w:r>
      <w:r>
        <w:rPr>
          <w:bCs/>
          <w:lang w:val="ru-RU"/>
        </w:rPr>
        <w:t>5</w:t>
      </w:r>
      <w:r>
        <w:rPr>
          <w:bCs/>
        </w:rPr>
        <w:t>-VII</w:t>
      </w:r>
    </w:p>
    <w:p w:rsidR="001D545E" w:rsidRDefault="001D545E">
      <w:pPr>
        <w:ind w:right="282"/>
        <w:rPr>
          <w:sz w:val="28"/>
          <w:szCs w:val="28"/>
        </w:rPr>
      </w:pPr>
    </w:p>
    <w:p w:rsidR="001D545E" w:rsidRDefault="00B85CC5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відтермінування розгляду звернень про </w:t>
      </w:r>
      <w:r>
        <w:rPr>
          <w:bCs/>
          <w:sz w:val="28"/>
          <w:szCs w:val="28"/>
        </w:rPr>
        <w:t>надання дозволу на виготовлення проекту землеустрою щодо відведення та передачу в оренду земельної ділянки</w:t>
      </w:r>
    </w:p>
    <w:p w:rsidR="001D545E" w:rsidRDefault="001D545E">
      <w:pPr>
        <w:tabs>
          <w:tab w:val="left" w:pos="567"/>
        </w:tabs>
        <w:ind w:right="282"/>
        <w:rPr>
          <w:b/>
          <w:bCs/>
          <w:sz w:val="28"/>
          <w:szCs w:val="28"/>
        </w:rPr>
      </w:pPr>
    </w:p>
    <w:p w:rsidR="001D545E" w:rsidRDefault="00B85CC5">
      <w:pPr>
        <w:ind w:right="282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 статтею 12, частинами 6, 7 статті  118, статтею 122 Земельного кодексу України, Законом України „Про землеустрій”, статтею 26 Закону Укра</w:t>
      </w:r>
      <w:r>
        <w:rPr>
          <w:sz w:val="28"/>
          <w:szCs w:val="28"/>
        </w:rPr>
        <w:t xml:space="preserve">їни „Про місцеве самоврядування в Україні”, та розглянувши заяви </w:t>
      </w:r>
      <w:r>
        <w:rPr>
          <w:bCs/>
          <w:sz w:val="28"/>
          <w:szCs w:val="28"/>
        </w:rPr>
        <w:t>громадян</w:t>
      </w:r>
      <w:r>
        <w:rPr>
          <w:sz w:val="28"/>
          <w:szCs w:val="28"/>
        </w:rPr>
        <w:t>,  Решетилівська міська рада</w:t>
      </w:r>
    </w:p>
    <w:p w:rsidR="001D545E" w:rsidRDefault="00B85CC5">
      <w:pPr>
        <w:ind w:right="2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1D545E" w:rsidRDefault="001D545E">
      <w:pPr>
        <w:tabs>
          <w:tab w:val="left" w:pos="709"/>
        </w:tabs>
        <w:ind w:right="282"/>
        <w:jc w:val="both"/>
        <w:rPr>
          <w:b/>
          <w:bCs/>
          <w:sz w:val="28"/>
          <w:szCs w:val="28"/>
        </w:rPr>
      </w:pPr>
    </w:p>
    <w:p w:rsidR="001D545E" w:rsidRDefault="00B85CC5">
      <w:pPr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До завершення проведення аналізу правового режиму використання земель та земельних ділянок комунальної форми власності міської ради (рішенн</w:t>
      </w:r>
      <w:r>
        <w:rPr>
          <w:bCs/>
          <w:sz w:val="28"/>
          <w:szCs w:val="28"/>
        </w:rPr>
        <w:t>я міської ради від 21 вересня 2018 року № 369-10-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„Про проведення аналізу правового режиму використання земель та земельних ділянок комунальної форми власності міської ради”) відтермінувати надання дозволу на виготовлення проектів землеустрою щодо відве</w:t>
      </w:r>
      <w:r>
        <w:rPr>
          <w:bCs/>
          <w:sz w:val="28"/>
          <w:szCs w:val="28"/>
        </w:rPr>
        <w:t>дення  земельних ділянок та передачу в оренду земельної ділянки:</w:t>
      </w:r>
    </w:p>
    <w:p w:rsidR="001D545E" w:rsidRDefault="00B85CC5">
      <w:pPr>
        <w:tabs>
          <w:tab w:val="left" w:pos="709"/>
        </w:tabs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spellStart"/>
      <w:r>
        <w:rPr>
          <w:sz w:val="28"/>
          <w:szCs w:val="28"/>
        </w:rPr>
        <w:t>Кіріченку</w:t>
      </w:r>
      <w:proofErr w:type="spellEnd"/>
      <w:r>
        <w:rPr>
          <w:sz w:val="28"/>
          <w:szCs w:val="28"/>
        </w:rPr>
        <w:t xml:space="preserve"> Віталію Михайловичу -  розміром  2,0  га для ведення особистого селянського господарства на території  с. Сені  Решетилівської міської ради;</w:t>
      </w:r>
    </w:p>
    <w:p w:rsidR="001D545E" w:rsidRDefault="00B85CC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ПП </w:t>
      </w:r>
      <w:r>
        <w:rPr>
          <w:bCs/>
          <w:sz w:val="28"/>
          <w:szCs w:val="28"/>
        </w:rPr>
        <w:t>„</w:t>
      </w:r>
      <w:r>
        <w:rPr>
          <w:sz w:val="28"/>
          <w:szCs w:val="28"/>
        </w:rPr>
        <w:t>Перспектива М”- надання в ор</w:t>
      </w:r>
      <w:r>
        <w:rPr>
          <w:sz w:val="28"/>
          <w:szCs w:val="28"/>
        </w:rPr>
        <w:t>енду земельної ділянки розміром 0,0030 га в зв’язку з проведенням інвентаризації даної земельної ділянки за адресою:</w:t>
      </w:r>
    </w:p>
    <w:p w:rsidR="001D545E" w:rsidRDefault="00B85CC5">
      <w:pPr>
        <w:tabs>
          <w:tab w:val="left" w:pos="709"/>
        </w:tabs>
        <w:ind w:right="282"/>
        <w:jc w:val="both"/>
      </w:pPr>
      <w:r>
        <w:rPr>
          <w:sz w:val="28"/>
          <w:szCs w:val="28"/>
        </w:rPr>
        <w:t>м. Решетилівка, вул. Шевченка.</w:t>
      </w:r>
    </w:p>
    <w:p w:rsidR="001D545E" w:rsidRDefault="001D545E">
      <w:pPr>
        <w:ind w:right="282"/>
        <w:rPr>
          <w:sz w:val="28"/>
          <w:szCs w:val="28"/>
        </w:rPr>
      </w:pPr>
    </w:p>
    <w:p w:rsidR="001D545E" w:rsidRDefault="001D545E">
      <w:pPr>
        <w:ind w:right="282"/>
        <w:rPr>
          <w:sz w:val="28"/>
          <w:szCs w:val="28"/>
        </w:rPr>
      </w:pPr>
    </w:p>
    <w:p w:rsidR="001D545E" w:rsidRDefault="001D545E">
      <w:pPr>
        <w:ind w:right="282"/>
        <w:rPr>
          <w:sz w:val="28"/>
          <w:szCs w:val="28"/>
        </w:rPr>
      </w:pPr>
    </w:p>
    <w:p w:rsidR="001D545E" w:rsidRDefault="001D545E">
      <w:pPr>
        <w:ind w:right="282"/>
        <w:rPr>
          <w:sz w:val="28"/>
          <w:szCs w:val="28"/>
        </w:rPr>
      </w:pPr>
    </w:p>
    <w:p w:rsidR="001D545E" w:rsidRDefault="00B85CC5">
      <w:pPr>
        <w:ind w:right="282"/>
        <w:jc w:val="both"/>
      </w:pPr>
      <w:r>
        <w:rPr>
          <w:sz w:val="28"/>
          <w:szCs w:val="28"/>
        </w:rPr>
        <w:t>Секретар міської  ради                                                             О.А.Дядюнова</w:t>
      </w:r>
    </w:p>
    <w:sectPr w:rsidR="001D545E">
      <w:pgSz w:w="11906" w:h="16838"/>
      <w:pgMar w:top="1134" w:right="567" w:bottom="1134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45E"/>
    <w:rsid w:val="001D545E"/>
    <w:rsid w:val="00B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9381"/>
  <w15:docId w15:val="{B0D56694-6E34-4749-9F46-E2AFA664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4E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6D24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6D24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D244E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6D244E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7750FA"/>
    <w:pPr>
      <w:spacing w:after="140" w:line="288" w:lineRule="auto"/>
    </w:pPr>
  </w:style>
  <w:style w:type="paragraph" w:styleId="a7">
    <w:name w:val="List"/>
    <w:basedOn w:val="a6"/>
    <w:rsid w:val="007750FA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11">
    <w:name w:val="Заголовок 11"/>
    <w:basedOn w:val="a"/>
    <w:link w:val="1"/>
    <w:uiPriority w:val="99"/>
    <w:qFormat/>
    <w:rsid w:val="006D244E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0">
    <w:name w:val="Заголовок1"/>
    <w:basedOn w:val="a"/>
    <w:next w:val="a6"/>
    <w:qFormat/>
    <w:rsid w:val="007750FA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7750FA"/>
    <w:pPr>
      <w:suppressLineNumbers/>
      <w:spacing w:before="120" w:after="120"/>
    </w:pPr>
    <w:rPr>
      <w:rFonts w:cs="FreeSans"/>
      <w:i/>
      <w:iCs/>
    </w:rPr>
  </w:style>
  <w:style w:type="paragraph" w:customStyle="1" w:styleId="aa">
    <w:name w:val="Покажчик"/>
    <w:basedOn w:val="a"/>
    <w:qFormat/>
    <w:rsid w:val="007750FA"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6D244E"/>
    <w:rPr>
      <w:rFonts w:ascii="Tahoma" w:hAnsi="Tahoma" w:cs="Tahoma"/>
      <w:sz w:val="16"/>
      <w:szCs w:val="16"/>
    </w:rPr>
  </w:style>
  <w:style w:type="paragraph" w:customStyle="1" w:styleId="ac">
    <w:name w:val="Вміст таблиці"/>
    <w:basedOn w:val="a"/>
    <w:qFormat/>
    <w:rsid w:val="007750FA"/>
  </w:style>
  <w:style w:type="paragraph" w:styleId="ad">
    <w:name w:val="List Paragraph"/>
    <w:basedOn w:val="a"/>
    <w:uiPriority w:val="34"/>
    <w:qFormat/>
    <w:rsid w:val="0046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7360-93C3-4B7B-94DD-4BB65F0D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226</Words>
  <Characters>1293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31</cp:revision>
  <cp:lastPrinted>2019-03-04T11:33:00Z</cp:lastPrinted>
  <dcterms:created xsi:type="dcterms:W3CDTF">2018-12-17T17:47:00Z</dcterms:created>
  <dcterms:modified xsi:type="dcterms:W3CDTF">2019-03-07T11:59:00Z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