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57" w:rsidRDefault="008E281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 w:bidi="ar-SA"/>
        </w:rPr>
        <w:drawing>
          <wp:anchor distT="0" distB="0" distL="18415" distR="1270" simplePos="0" relativeHeight="2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-386080</wp:posOffset>
            </wp:positionV>
            <wp:extent cx="436880" cy="619125"/>
            <wp:effectExtent l="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2D57" w:rsidRDefault="008E281B">
      <w:pPr>
        <w:tabs>
          <w:tab w:val="center" w:pos="4677"/>
        </w:tabs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F02D57" w:rsidRDefault="008E281B">
      <w:pPr>
        <w:spacing w:line="240" w:lineRule="atLeast"/>
        <w:jc w:val="center"/>
      </w:pPr>
      <w:r>
        <w:rPr>
          <w:b/>
          <w:sz w:val="28"/>
          <w:szCs w:val="28"/>
        </w:rPr>
        <w:t>ПОЛТАВСЬКОЇ ОБЛАСТІ</w:t>
      </w:r>
    </w:p>
    <w:p w:rsidR="00F02D57" w:rsidRDefault="008E281B">
      <w:pPr>
        <w:spacing w:line="240" w:lineRule="atLeast"/>
        <w:jc w:val="center"/>
      </w:pPr>
      <w:r>
        <w:rPr>
          <w:b/>
          <w:sz w:val="28"/>
          <w:szCs w:val="28"/>
        </w:rPr>
        <w:t>(друга сесія восьмого скликання)</w:t>
      </w:r>
    </w:p>
    <w:p w:rsidR="00F02D57" w:rsidRDefault="00F02D57">
      <w:pPr>
        <w:spacing w:line="240" w:lineRule="atLeast"/>
        <w:jc w:val="center"/>
        <w:rPr>
          <w:b/>
          <w:sz w:val="28"/>
          <w:szCs w:val="28"/>
        </w:rPr>
      </w:pPr>
    </w:p>
    <w:p w:rsidR="00F02D57" w:rsidRDefault="008E281B">
      <w:pPr>
        <w:spacing w:line="240" w:lineRule="atLeast"/>
        <w:jc w:val="center"/>
      </w:pPr>
      <w:r>
        <w:rPr>
          <w:b/>
          <w:sz w:val="28"/>
          <w:szCs w:val="28"/>
        </w:rPr>
        <w:t xml:space="preserve"> РІШЕННЯ</w:t>
      </w:r>
    </w:p>
    <w:p w:rsidR="00F02D57" w:rsidRDefault="00F02D57">
      <w:pPr>
        <w:spacing w:line="240" w:lineRule="atLeast"/>
        <w:jc w:val="center"/>
        <w:rPr>
          <w:b/>
          <w:sz w:val="28"/>
          <w:szCs w:val="28"/>
        </w:rPr>
      </w:pPr>
    </w:p>
    <w:p w:rsidR="00F02D57" w:rsidRDefault="008E281B">
      <w:pPr>
        <w:jc w:val="both"/>
      </w:pPr>
      <w:r>
        <w:rPr>
          <w:sz w:val="28"/>
          <w:szCs w:val="28"/>
        </w:rPr>
        <w:t xml:space="preserve">30 грудня 2020 року                                                                                </w:t>
      </w:r>
      <w:bookmarkStart w:id="0" w:name="__DdeLink__1805_385200440"/>
      <w:r>
        <w:rPr>
          <w:rFonts w:cs="Times New Roman"/>
          <w:sz w:val="28"/>
          <w:szCs w:val="28"/>
        </w:rPr>
        <w:t>№  53-2-VIIІ</w:t>
      </w:r>
      <w:bookmarkEnd w:id="0"/>
    </w:p>
    <w:p w:rsidR="00F02D57" w:rsidRDefault="00F02D57">
      <w:pPr>
        <w:jc w:val="both"/>
        <w:rPr>
          <w:rFonts w:eastAsia="Calibri"/>
          <w:sz w:val="28"/>
          <w:szCs w:val="28"/>
          <w:lang w:eastAsia="en-US"/>
        </w:rPr>
      </w:pPr>
    </w:p>
    <w:p w:rsidR="00F02D57" w:rsidRDefault="008E281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 затвердження структури</w:t>
      </w:r>
    </w:p>
    <w:p w:rsidR="00F02D57" w:rsidRDefault="008E281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 граничної штатної </w:t>
      </w:r>
      <w:r>
        <w:rPr>
          <w:rFonts w:eastAsia="Calibri"/>
          <w:sz w:val="28"/>
          <w:szCs w:val="28"/>
          <w:lang w:eastAsia="en-US"/>
        </w:rPr>
        <w:t>чисельності</w:t>
      </w:r>
    </w:p>
    <w:p w:rsidR="00F02D57" w:rsidRDefault="008E281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клубних закладів Решетилівської</w:t>
      </w:r>
    </w:p>
    <w:p w:rsidR="00F02D57" w:rsidRDefault="008E281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міської ради</w:t>
      </w:r>
    </w:p>
    <w:p w:rsidR="00F02D57" w:rsidRDefault="00F02D57">
      <w:pPr>
        <w:jc w:val="both"/>
      </w:pPr>
    </w:p>
    <w:p w:rsidR="00F02D57" w:rsidRDefault="008E281B">
      <w:pPr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 xml:space="preserve">Керуючись законами України </w:t>
      </w:r>
      <w:r>
        <w:rPr>
          <w:rFonts w:eastAsia="Times New Roman" w:cs="Times New Roman"/>
          <w:sz w:val="28"/>
          <w:szCs w:val="28"/>
          <w:lang w:eastAsia="en-US"/>
        </w:rPr>
        <w:t>„</w:t>
      </w:r>
      <w:r>
        <w:rPr>
          <w:rFonts w:eastAsia="Calibri"/>
          <w:sz w:val="28"/>
          <w:szCs w:val="28"/>
          <w:lang w:eastAsia="en-US"/>
        </w:rPr>
        <w:t xml:space="preserve">Про місцеве самоврядування в Україні”, </w:t>
      </w:r>
      <w:r>
        <w:rPr>
          <w:rFonts w:eastAsia="Times New Roman" w:cs="Times New Roman"/>
          <w:sz w:val="28"/>
          <w:szCs w:val="28"/>
          <w:lang w:eastAsia="en-US"/>
        </w:rPr>
        <w:t>„</w:t>
      </w:r>
      <w:r>
        <w:rPr>
          <w:rFonts w:eastAsia="Calibri"/>
          <w:sz w:val="28"/>
          <w:szCs w:val="28"/>
          <w:lang w:eastAsia="en-US"/>
        </w:rPr>
        <w:t xml:space="preserve">Про культуру”, наказом Міністерства культури України від 20.09.2011 року №767/0/16-11 </w:t>
      </w:r>
      <w:r>
        <w:rPr>
          <w:rFonts w:eastAsia="Times New Roman" w:cs="Times New Roman"/>
          <w:sz w:val="28"/>
          <w:szCs w:val="28"/>
          <w:lang w:eastAsia="en-US"/>
        </w:rPr>
        <w:t>„</w:t>
      </w:r>
      <w:r>
        <w:rPr>
          <w:rFonts w:eastAsia="Calibri"/>
          <w:sz w:val="28"/>
          <w:szCs w:val="28"/>
          <w:lang w:eastAsia="en-US"/>
        </w:rPr>
        <w:t>Про затвердження типових штатних нормативів</w:t>
      </w:r>
      <w:r>
        <w:rPr>
          <w:rFonts w:eastAsia="Calibri"/>
          <w:sz w:val="28"/>
          <w:szCs w:val="28"/>
          <w:lang w:eastAsia="en-US"/>
        </w:rPr>
        <w:t xml:space="preserve"> клубних закладів, центрів народної творчості, парків культури і відпочинку та інших культурно-освітніх центрів і установ державної та комунальної форм власності сфери культури” (із змінами) та з метою ефективної організації діяльності клубних закладів,  Р</w:t>
      </w:r>
      <w:r>
        <w:rPr>
          <w:rFonts w:eastAsia="Calibri"/>
          <w:sz w:val="28"/>
          <w:szCs w:val="28"/>
          <w:lang w:eastAsia="en-US"/>
        </w:rPr>
        <w:t>ешетилівська міська рада</w:t>
      </w:r>
    </w:p>
    <w:p w:rsidR="00F02D57" w:rsidRDefault="008E281B">
      <w:pPr>
        <w:jc w:val="both"/>
      </w:pPr>
      <w:r>
        <w:rPr>
          <w:rFonts w:eastAsia="Calibri"/>
          <w:b/>
          <w:bCs/>
          <w:sz w:val="28"/>
          <w:szCs w:val="28"/>
          <w:lang w:eastAsia="en-US"/>
        </w:rPr>
        <w:t>ВИРІШИЛА:</w:t>
      </w:r>
    </w:p>
    <w:p w:rsidR="00F02D57" w:rsidRDefault="00F02D57">
      <w:pPr>
        <w:pStyle w:val="ac"/>
        <w:tabs>
          <w:tab w:val="left" w:pos="828"/>
        </w:tabs>
        <w:spacing w:after="0"/>
        <w:ind w:left="1068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02D57" w:rsidRDefault="008E281B">
      <w:pPr>
        <w:pStyle w:val="ac"/>
        <w:tabs>
          <w:tab w:val="left" w:pos="828"/>
        </w:tabs>
        <w:spacing w:after="0"/>
        <w:ind w:left="0"/>
        <w:jc w:val="both"/>
      </w:pPr>
      <w:r>
        <w:rPr>
          <w:rFonts w:eastAsia="Calibri"/>
          <w:sz w:val="28"/>
          <w:szCs w:val="28"/>
          <w:lang w:eastAsia="en-US"/>
        </w:rPr>
        <w:tab/>
        <w:t>1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FFFFFF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Затвердити структуру та граничну штатну чисельність клубних закладів Решетилівської міської ради</w:t>
      </w:r>
      <w:bookmarkStart w:id="1" w:name="__DdeLink__2717_1331245623"/>
      <w:r>
        <w:rPr>
          <w:rFonts w:eastAsia="Calibri"/>
          <w:color w:val="000000"/>
          <w:sz w:val="28"/>
          <w:szCs w:val="28"/>
          <w:lang w:eastAsia="en-US"/>
        </w:rPr>
        <w:t xml:space="preserve"> з 01 січня 2021 року</w:t>
      </w:r>
      <w:bookmarkEnd w:id="1"/>
      <w:r>
        <w:rPr>
          <w:rFonts w:eastAsia="Calibri"/>
          <w:color w:val="000000"/>
          <w:sz w:val="28"/>
          <w:szCs w:val="28"/>
          <w:lang w:eastAsia="en-US"/>
        </w:rPr>
        <w:t xml:space="preserve"> (додається)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ab/>
      </w:r>
    </w:p>
    <w:p w:rsidR="00F02D57" w:rsidRDefault="008E281B">
      <w:pPr>
        <w:pStyle w:val="ac"/>
        <w:tabs>
          <w:tab w:val="left" w:pos="828"/>
        </w:tabs>
        <w:spacing w:after="0"/>
        <w:ind w:left="0"/>
        <w:jc w:val="both"/>
      </w:pPr>
      <w:r>
        <w:rPr>
          <w:rFonts w:eastAsia="Calibri"/>
          <w:sz w:val="28"/>
          <w:szCs w:val="28"/>
          <w:lang w:eastAsia="en-US"/>
        </w:rPr>
        <w:tab/>
        <w:t>2.</w:t>
      </w:r>
      <w:r>
        <w:rPr>
          <w:rFonts w:eastAsia="Calibri"/>
          <w:color w:val="FFFFFF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Фінансовому відділу в</w:t>
      </w:r>
      <w:r>
        <w:rPr>
          <w:rFonts w:eastAsia="Calibri"/>
          <w:sz w:val="28"/>
          <w:szCs w:val="28"/>
          <w:lang w:eastAsia="en-US"/>
        </w:rPr>
        <w:t>иконавчого комітету Решетилівської міської ради (Онуфрієнк</w:t>
      </w:r>
      <w:r>
        <w:rPr>
          <w:rFonts w:eastAsia="Calibri"/>
          <w:sz w:val="28"/>
          <w:szCs w:val="28"/>
          <w:lang w:eastAsia="en-US"/>
        </w:rPr>
        <w:t>о В.Г.) привести штатні розписи у відповідність до цього рішення та ввести в дію з 01.01.2021 року.</w:t>
      </w:r>
    </w:p>
    <w:p w:rsidR="00F02D57" w:rsidRDefault="008E281B">
      <w:pPr>
        <w:pStyle w:val="ac"/>
        <w:tabs>
          <w:tab w:val="left" w:pos="828"/>
        </w:tabs>
        <w:spacing w:after="0"/>
        <w:ind w:left="0"/>
        <w:jc w:val="both"/>
      </w:pPr>
      <w:r>
        <w:rPr>
          <w:rFonts w:eastAsia="Calibri"/>
          <w:sz w:val="28"/>
          <w:szCs w:val="28"/>
          <w:lang w:eastAsia="en-US"/>
        </w:rPr>
        <w:tab/>
        <w:t>3. Визнати таким, що втратило чинність рішення Решетилівської міської ради</w:t>
      </w:r>
      <w:r>
        <w:rPr>
          <w:rFonts w:eastAsia="Calibri"/>
          <w:sz w:val="28"/>
          <w:szCs w:val="28"/>
          <w:lang w:eastAsia="en-US"/>
        </w:rPr>
        <w:t xml:space="preserve"> № 376-10-VII від 21.09.2018 </w:t>
      </w:r>
      <w:r>
        <w:rPr>
          <w:rFonts w:eastAsia="Calibri"/>
          <w:color w:val="000000"/>
          <w:sz w:val="28"/>
          <w:szCs w:val="28"/>
          <w:lang w:eastAsia="en-US"/>
        </w:rPr>
        <w:t>„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 затвердження структури та граничної штатної </w:t>
      </w:r>
      <w:r>
        <w:rPr>
          <w:rFonts w:eastAsia="Calibri"/>
          <w:color w:val="000000"/>
          <w:sz w:val="28"/>
          <w:szCs w:val="28"/>
          <w:lang w:eastAsia="en-US"/>
        </w:rPr>
        <w:t>чисельності клубних закладів Решетилівської міської ради</w:t>
      </w:r>
      <w:r>
        <w:rPr>
          <w:rFonts w:eastAsia="Calibri"/>
          <w:color w:val="000000"/>
          <w:sz w:val="28"/>
          <w:szCs w:val="28"/>
          <w:lang w:eastAsia="en-US"/>
        </w:rPr>
        <w:t>”</w:t>
      </w:r>
      <w:r>
        <w:rPr>
          <w:rFonts w:eastAsia="Calibri"/>
          <w:sz w:val="28"/>
          <w:szCs w:val="28"/>
          <w:lang w:eastAsia="en-US"/>
        </w:rPr>
        <w:t xml:space="preserve"> (зі змінами ).</w:t>
      </w:r>
    </w:p>
    <w:p w:rsidR="00F02D57" w:rsidRDefault="008E281B">
      <w:pPr>
        <w:jc w:val="both"/>
      </w:pP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Контроль за виконанням цього рішення покласти на постійну</w:t>
      </w:r>
      <w:r>
        <w:rPr>
          <w:rStyle w:val="a3"/>
          <w:rFonts w:eastAsia="Calibri"/>
          <w:sz w:val="28"/>
          <w:szCs w:val="28"/>
          <w:lang w:eastAsia="en-US"/>
        </w:rPr>
        <w:t xml:space="preserve"> </w:t>
      </w:r>
      <w:r>
        <w:rPr>
          <w:rStyle w:val="a3"/>
          <w:rFonts w:eastAsia="Calibri"/>
          <w:b w:val="0"/>
          <w:bCs w:val="0"/>
          <w:sz w:val="28"/>
          <w:szCs w:val="28"/>
          <w:lang w:eastAsia="en-US"/>
        </w:rPr>
        <w:t>комісію з питань освіти, культури, спорту, соціального захисту та охорони здоров’я (Бережний В.О.).</w:t>
      </w:r>
    </w:p>
    <w:p w:rsidR="00F02D57" w:rsidRDefault="00F02D57">
      <w:pPr>
        <w:jc w:val="both"/>
        <w:rPr>
          <w:rFonts w:eastAsia="Calibri"/>
          <w:i/>
          <w:lang w:eastAsia="en-US"/>
        </w:rPr>
      </w:pPr>
    </w:p>
    <w:p w:rsidR="00F02D57" w:rsidRDefault="00F02D57">
      <w:pPr>
        <w:jc w:val="both"/>
        <w:rPr>
          <w:rFonts w:eastAsia="Calibri"/>
          <w:i/>
          <w:lang w:eastAsia="en-US"/>
        </w:rPr>
      </w:pPr>
    </w:p>
    <w:p w:rsidR="00F02D57" w:rsidRDefault="00F02D57">
      <w:pPr>
        <w:jc w:val="both"/>
        <w:rPr>
          <w:rFonts w:eastAsia="Calibri"/>
          <w:i/>
          <w:lang w:eastAsia="en-US"/>
        </w:rPr>
      </w:pPr>
    </w:p>
    <w:p w:rsidR="00F02D57" w:rsidRDefault="00F02D57">
      <w:pPr>
        <w:jc w:val="both"/>
        <w:rPr>
          <w:rFonts w:eastAsia="Calibri"/>
          <w:i/>
          <w:lang w:eastAsia="en-US"/>
        </w:rPr>
      </w:pPr>
    </w:p>
    <w:p w:rsidR="00F02D57" w:rsidRDefault="00F02D57">
      <w:pPr>
        <w:jc w:val="both"/>
        <w:rPr>
          <w:rFonts w:eastAsia="Calibri"/>
          <w:i/>
          <w:lang w:eastAsia="en-US"/>
        </w:rPr>
      </w:pPr>
    </w:p>
    <w:p w:rsidR="00F02D57" w:rsidRDefault="008E281B">
      <w:pPr>
        <w:jc w:val="both"/>
      </w:pPr>
      <w:r>
        <w:rPr>
          <w:rFonts w:eastAsia="Calibri"/>
          <w:sz w:val="28"/>
          <w:szCs w:val="28"/>
          <w:lang w:eastAsia="en-US"/>
        </w:rPr>
        <w:t>Міський голова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О.А. Дядюнова</w:t>
      </w:r>
    </w:p>
    <w:p w:rsidR="00F02D57" w:rsidRDefault="00F02D57">
      <w:pPr>
        <w:jc w:val="both"/>
        <w:rPr>
          <w:rFonts w:eastAsia="Calibri"/>
          <w:sz w:val="28"/>
          <w:szCs w:val="28"/>
          <w:lang w:eastAsia="en-US"/>
        </w:rPr>
      </w:pPr>
    </w:p>
    <w:p w:rsidR="00F02D57" w:rsidRDefault="00F02D57">
      <w:pPr>
        <w:jc w:val="both"/>
        <w:rPr>
          <w:rFonts w:eastAsia="Calibri"/>
          <w:sz w:val="28"/>
          <w:szCs w:val="28"/>
          <w:lang w:eastAsia="en-US"/>
        </w:rPr>
      </w:pPr>
    </w:p>
    <w:p w:rsidR="00F02D57" w:rsidRDefault="00F02D57">
      <w:pPr>
        <w:jc w:val="both"/>
        <w:rPr>
          <w:rFonts w:eastAsia="Calibri"/>
          <w:sz w:val="28"/>
          <w:szCs w:val="28"/>
          <w:lang w:eastAsia="en-US"/>
        </w:rPr>
      </w:pPr>
    </w:p>
    <w:p w:rsidR="00F02D57" w:rsidRDefault="00F02D57">
      <w:pPr>
        <w:jc w:val="both"/>
        <w:rPr>
          <w:rFonts w:eastAsia="Calibri"/>
          <w:sz w:val="28"/>
          <w:szCs w:val="28"/>
          <w:lang w:eastAsia="en-US"/>
        </w:rPr>
      </w:pPr>
    </w:p>
    <w:p w:rsidR="00F02D57" w:rsidRDefault="008E281B">
      <w:pPr>
        <w:ind w:left="5556"/>
        <w:jc w:val="both"/>
      </w:pPr>
      <w:bookmarkStart w:id="2" w:name="_GoBack"/>
      <w:bookmarkEnd w:id="2"/>
      <w:r>
        <w:rPr>
          <w:rFonts w:eastAsia="Calibri"/>
          <w:sz w:val="28"/>
          <w:szCs w:val="28"/>
          <w:lang w:eastAsia="en-US"/>
        </w:rPr>
        <w:t>ЗАТВЕРДЖЕНО</w:t>
      </w:r>
    </w:p>
    <w:p w:rsidR="00F02D57" w:rsidRDefault="008E281B">
      <w:pPr>
        <w:ind w:left="5556"/>
        <w:jc w:val="both"/>
      </w:pPr>
      <w:r>
        <w:rPr>
          <w:rFonts w:eastAsia="Calibri"/>
          <w:sz w:val="28"/>
          <w:szCs w:val="28"/>
          <w:lang w:eastAsia="en-US"/>
        </w:rPr>
        <w:t xml:space="preserve">рішення Решетилівської </w:t>
      </w:r>
    </w:p>
    <w:p w:rsidR="00F02D57" w:rsidRDefault="008E281B">
      <w:pPr>
        <w:ind w:left="5556"/>
        <w:jc w:val="both"/>
      </w:pPr>
      <w:r>
        <w:rPr>
          <w:rFonts w:eastAsia="Calibri"/>
          <w:sz w:val="28"/>
          <w:szCs w:val="28"/>
          <w:lang w:eastAsia="en-US"/>
        </w:rPr>
        <w:t xml:space="preserve">міської ради восьмого скликання </w:t>
      </w:r>
    </w:p>
    <w:p w:rsidR="00F02D57" w:rsidRDefault="008E281B">
      <w:pPr>
        <w:ind w:left="5556"/>
        <w:jc w:val="both"/>
      </w:pPr>
      <w:r>
        <w:rPr>
          <w:rFonts w:eastAsia="Calibri"/>
          <w:sz w:val="28"/>
          <w:szCs w:val="28"/>
          <w:lang w:eastAsia="en-US"/>
        </w:rPr>
        <w:t xml:space="preserve">30.12.2020 року </w:t>
      </w:r>
      <w:r>
        <w:rPr>
          <w:rFonts w:cs="Times New Roman"/>
          <w:sz w:val="28"/>
          <w:szCs w:val="28"/>
        </w:rPr>
        <w:t>№       -2-VIIІ</w:t>
      </w:r>
    </w:p>
    <w:p w:rsidR="00F02D57" w:rsidRDefault="008E281B">
      <w:pPr>
        <w:ind w:left="555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(друга сесія)</w:t>
      </w:r>
    </w:p>
    <w:p w:rsidR="00F02D57" w:rsidRDefault="00F02D57">
      <w:pPr>
        <w:ind w:left="5726"/>
        <w:jc w:val="both"/>
      </w:pPr>
    </w:p>
    <w:p w:rsidR="00F02D57" w:rsidRDefault="008E281B">
      <w:pPr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 xml:space="preserve">Структура та гранична штатна чисельність клубних закладів Решетилівської міської ради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з 01 січня 2021 року</w:t>
      </w:r>
    </w:p>
    <w:p w:rsidR="00F02D57" w:rsidRDefault="00F02D57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8897" w:type="dxa"/>
        <w:tblInd w:w="51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9"/>
        <w:gridCol w:w="5982"/>
        <w:gridCol w:w="1956"/>
      </w:tblGrid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Назва закладу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Кількість штатних одиниць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 xml:space="preserve">Центр культури і дозвілля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en-US"/>
              </w:rPr>
              <w:t>„</w:t>
            </w:r>
            <w:r>
              <w:rPr>
                <w:rFonts w:eastAsia="Calibri" w:cs="Times New Roman"/>
                <w:bCs/>
                <w:sz w:val="28"/>
                <w:szCs w:val="28"/>
              </w:rPr>
              <w:t>Оберіг”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16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Решетилівський міський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27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Решетилівський міський клуб №1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1,25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Колотіївський</w:t>
            </w:r>
            <w:proofErr w:type="spellEnd"/>
            <w:r>
              <w:rPr>
                <w:rFonts w:eastAsia="Calibri" w:cs="Times New Roman"/>
                <w:bCs/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Шкурупіївський</w:t>
            </w:r>
            <w:proofErr w:type="spellEnd"/>
            <w:r>
              <w:rPr>
                <w:rFonts w:eastAsia="Calibri" w:cs="Times New Roman"/>
                <w:bCs/>
                <w:sz w:val="28"/>
                <w:szCs w:val="28"/>
              </w:rPr>
              <w:t xml:space="preserve"> сільський клуб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Білоконівський</w:t>
            </w:r>
            <w:proofErr w:type="spellEnd"/>
            <w:r>
              <w:rPr>
                <w:rFonts w:eastAsia="Calibri" w:cs="Times New Roman"/>
                <w:bCs/>
                <w:sz w:val="28"/>
                <w:szCs w:val="28"/>
              </w:rPr>
              <w:t xml:space="preserve"> сільський клуб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Пасічниківський</w:t>
            </w:r>
            <w:proofErr w:type="spellEnd"/>
            <w:r>
              <w:rPr>
                <w:rFonts w:eastAsia="Calibri" w:cs="Times New Roman"/>
                <w:bCs/>
                <w:sz w:val="28"/>
                <w:szCs w:val="28"/>
              </w:rPr>
              <w:t xml:space="preserve"> сільський клуб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Потічанський</w:t>
            </w:r>
            <w:proofErr w:type="spellEnd"/>
            <w:r>
              <w:rPr>
                <w:rFonts w:eastAsia="Calibri" w:cs="Times New Roman"/>
                <w:bCs/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 xml:space="preserve">Миколаївський </w:t>
            </w:r>
            <w:r>
              <w:rPr>
                <w:rFonts w:eastAsia="Calibri" w:cs="Times New Roman"/>
                <w:bCs/>
                <w:sz w:val="28"/>
                <w:szCs w:val="28"/>
              </w:rPr>
              <w:t>сільський клуб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Хрещатівський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клуб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Калениківський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Остапівський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eastAsia="Calibri" w:cs="Times New Roman"/>
                <w:sz w:val="28"/>
                <w:szCs w:val="28"/>
              </w:rPr>
              <w:t>1,5</w:t>
            </w:r>
          </w:p>
        </w:tc>
      </w:tr>
      <w:tr w:rsidR="00F02D57">
        <w:trPr>
          <w:trHeight w:val="24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Першолиманський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02D57" w:rsidRDefault="008E281B">
            <w:pPr>
              <w:pStyle w:val="ad"/>
              <w:rPr>
                <w:rFonts w:eastAsia="Calibri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Лобачівський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М'</w:t>
            </w:r>
            <w:r>
              <w:rPr>
                <w:rFonts w:cs="Times New Roman"/>
                <w:color w:val="000000"/>
                <w:sz w:val="28"/>
                <w:szCs w:val="28"/>
              </w:rPr>
              <w:t>якеньківський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0,75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Михнівський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клуб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0,75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Малобакайський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Новомихайлівський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Потеряйківський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клуб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Пащенківський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</w:t>
            </w:r>
            <w:r>
              <w:rPr>
                <w:rFonts w:cs="Times New Roman"/>
                <w:color w:val="000000"/>
                <w:sz w:val="28"/>
                <w:szCs w:val="28"/>
              </w:rPr>
              <w:t>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0,75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Піщанський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2,5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Федіївський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Шевченківський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eastAsia="Calibri" w:cs="Times New Roman"/>
                <w:sz w:val="28"/>
                <w:szCs w:val="28"/>
              </w:rPr>
              <w:t>1,5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Шамраївський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Шилівський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0,75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Паненківський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клуб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eastAsia="Calibri" w:cs="Times New Roman"/>
                <w:sz w:val="28"/>
                <w:szCs w:val="28"/>
              </w:rPr>
              <w:t>0,5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Онищенківський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клуб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Покровський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eastAsia="Calibri" w:cs="Times New Roman"/>
                <w:sz w:val="28"/>
                <w:szCs w:val="28"/>
              </w:rPr>
              <w:t>29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Кривківський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клуб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eastAsia="Calibri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Шкурупіївський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клуб №2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eastAsia="Calibri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Кукобівський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1,25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eastAsia="Calibri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Сухорабівський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eastAsia="Calibri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Братешківський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клуб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0,75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eastAsia="Calibri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Демидівський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1,25</w:t>
            </w:r>
          </w:p>
        </w:tc>
      </w:tr>
      <w:tr w:rsidR="00F02D57">
        <w:trPr>
          <w:trHeight w:val="2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  <w:rPr>
                <w:rFonts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Говтвянський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2D57">
        <w:trPr>
          <w:trHeight w:val="20"/>
        </w:trPr>
        <w:tc>
          <w:tcPr>
            <w:tcW w:w="6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D57" w:rsidRDefault="008E281B">
            <w:pPr>
              <w:pStyle w:val="ad"/>
              <w:jc w:val="center"/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78</w:t>
            </w:r>
          </w:p>
        </w:tc>
      </w:tr>
    </w:tbl>
    <w:p w:rsidR="00F02D57" w:rsidRDefault="00F02D57">
      <w:pPr>
        <w:jc w:val="both"/>
        <w:rPr>
          <w:rFonts w:eastAsia="Calibri"/>
          <w:sz w:val="28"/>
          <w:szCs w:val="28"/>
          <w:lang w:eastAsia="en-US"/>
        </w:rPr>
      </w:pPr>
    </w:p>
    <w:p w:rsidR="00F02D57" w:rsidRDefault="00F02D57">
      <w:pPr>
        <w:jc w:val="both"/>
        <w:rPr>
          <w:rFonts w:eastAsia="Calibri"/>
          <w:sz w:val="28"/>
          <w:szCs w:val="28"/>
          <w:lang w:eastAsia="en-US"/>
        </w:rPr>
      </w:pPr>
    </w:p>
    <w:p w:rsidR="00F02D57" w:rsidRDefault="00F02D57">
      <w:pPr>
        <w:jc w:val="both"/>
        <w:rPr>
          <w:rFonts w:eastAsia="Calibri"/>
          <w:sz w:val="28"/>
          <w:szCs w:val="28"/>
          <w:lang w:eastAsia="en-US"/>
        </w:rPr>
      </w:pPr>
    </w:p>
    <w:p w:rsidR="00F02D57" w:rsidRDefault="00F02D57">
      <w:pPr>
        <w:jc w:val="both"/>
        <w:rPr>
          <w:rFonts w:eastAsia="Calibri"/>
          <w:sz w:val="28"/>
          <w:szCs w:val="28"/>
          <w:lang w:eastAsia="en-US"/>
        </w:rPr>
      </w:pPr>
    </w:p>
    <w:p w:rsidR="00F02D57" w:rsidRDefault="00F02D57">
      <w:pPr>
        <w:jc w:val="both"/>
        <w:rPr>
          <w:rFonts w:eastAsia="Calibri"/>
          <w:sz w:val="28"/>
          <w:szCs w:val="28"/>
          <w:lang w:eastAsia="en-US"/>
        </w:rPr>
      </w:pPr>
    </w:p>
    <w:p w:rsidR="00F02D57" w:rsidRDefault="008E281B">
      <w:pPr>
        <w:pStyle w:val="Standard"/>
        <w:tabs>
          <w:tab w:val="left" w:pos="6540"/>
          <w:tab w:val="left" w:pos="6990"/>
          <w:tab w:val="left" w:pos="7200"/>
        </w:tabs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культури, молоді,</w:t>
      </w:r>
    </w:p>
    <w:p w:rsidR="00F02D57" w:rsidRDefault="008E281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спорту та туризму</w:t>
      </w:r>
      <w:r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  <w:t xml:space="preserve">М.С.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Тітік</w:t>
      </w:r>
      <w:proofErr w:type="spellEnd"/>
    </w:p>
    <w:p w:rsidR="00F02D57" w:rsidRDefault="00F02D57">
      <w:pPr>
        <w:jc w:val="both"/>
        <w:rPr>
          <w:rFonts w:eastAsia="Calibri"/>
          <w:sz w:val="28"/>
          <w:szCs w:val="28"/>
          <w:lang w:eastAsia="en-US"/>
        </w:rPr>
      </w:pPr>
    </w:p>
    <w:p w:rsidR="00F02D57" w:rsidRDefault="00F02D57">
      <w:pPr>
        <w:jc w:val="both"/>
        <w:rPr>
          <w:rFonts w:eastAsia="Calibri"/>
          <w:sz w:val="28"/>
          <w:szCs w:val="28"/>
          <w:lang w:eastAsia="en-US"/>
        </w:rPr>
      </w:pPr>
    </w:p>
    <w:p w:rsidR="00F02D57" w:rsidRDefault="00F02D57">
      <w:pPr>
        <w:jc w:val="both"/>
        <w:rPr>
          <w:rFonts w:eastAsia="Calibri"/>
          <w:sz w:val="28"/>
          <w:szCs w:val="28"/>
          <w:lang w:eastAsia="en-US"/>
        </w:rPr>
      </w:pPr>
    </w:p>
    <w:p w:rsidR="00F02D57" w:rsidRDefault="00F02D57">
      <w:pPr>
        <w:jc w:val="both"/>
        <w:rPr>
          <w:rFonts w:eastAsia="Calibri"/>
          <w:sz w:val="28"/>
          <w:szCs w:val="28"/>
          <w:lang w:eastAsia="en-US"/>
        </w:rPr>
      </w:pPr>
    </w:p>
    <w:p w:rsidR="00F02D57" w:rsidRDefault="00F02D57">
      <w:pPr>
        <w:jc w:val="both"/>
      </w:pPr>
    </w:p>
    <w:sectPr w:rsidR="00F02D57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2D57"/>
    <w:rsid w:val="008E281B"/>
    <w:rsid w:val="00F0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6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 жирним"/>
    <w:qFormat/>
    <w:rsid w:val="00A71968"/>
    <w:rPr>
      <w:b/>
      <w:bCs/>
    </w:rPr>
  </w:style>
  <w:style w:type="paragraph" w:customStyle="1" w:styleId="a4">
    <w:name w:val="Заголовок"/>
    <w:basedOn w:val="a"/>
    <w:next w:val="a5"/>
    <w:qFormat/>
    <w:rsid w:val="00A71968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5">
    <w:name w:val="Body Text"/>
    <w:basedOn w:val="a"/>
    <w:rsid w:val="00A71968"/>
    <w:pPr>
      <w:spacing w:after="140" w:line="276" w:lineRule="auto"/>
    </w:pPr>
  </w:style>
  <w:style w:type="paragraph" w:styleId="a6">
    <w:name w:val="List"/>
    <w:basedOn w:val="a5"/>
    <w:rsid w:val="00A71968"/>
  </w:style>
  <w:style w:type="paragraph" w:customStyle="1" w:styleId="1">
    <w:name w:val="Назва об'єкта1"/>
    <w:basedOn w:val="a"/>
    <w:qFormat/>
    <w:rsid w:val="00A71968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Указатель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rsid w:val="00A71968"/>
    <w:pPr>
      <w:suppressLineNumbers/>
    </w:pPr>
    <w:rPr>
      <w:rFonts w:cs="Lucida Sans"/>
    </w:rPr>
  </w:style>
  <w:style w:type="paragraph" w:styleId="a9">
    <w:name w:val="Title"/>
    <w:basedOn w:val="a"/>
    <w:next w:val="a5"/>
    <w:qFormat/>
    <w:rsid w:val="00A71968"/>
    <w:pPr>
      <w:keepNext/>
      <w:spacing w:before="240" w:after="120"/>
    </w:pPr>
    <w:rPr>
      <w:sz w:val="28"/>
      <w:szCs w:val="28"/>
    </w:rPr>
  </w:style>
  <w:style w:type="paragraph" w:styleId="aa">
    <w:name w:val="caption"/>
    <w:basedOn w:val="a"/>
    <w:qFormat/>
    <w:rsid w:val="00A71968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A71968"/>
    <w:pPr>
      <w:suppressLineNumbers/>
    </w:pPr>
  </w:style>
  <w:style w:type="paragraph" w:styleId="ac">
    <w:name w:val="List Paragraph"/>
    <w:basedOn w:val="a"/>
    <w:qFormat/>
    <w:rsid w:val="00A71968"/>
    <w:pPr>
      <w:spacing w:after="160"/>
      <w:ind w:left="720"/>
      <w:contextualSpacing/>
    </w:pPr>
  </w:style>
  <w:style w:type="paragraph" w:customStyle="1" w:styleId="ad">
    <w:name w:val="Вміст таблиці"/>
    <w:basedOn w:val="a"/>
    <w:qFormat/>
    <w:rsid w:val="00A71968"/>
    <w:pPr>
      <w:suppressLineNumbers/>
    </w:pPr>
  </w:style>
  <w:style w:type="paragraph" w:customStyle="1" w:styleId="Standard">
    <w:name w:val="Standard"/>
    <w:qFormat/>
    <w:rsid w:val="00DD4414"/>
    <w:pPr>
      <w:suppressAutoHyphens/>
      <w:textAlignment w:val="baseline"/>
    </w:pPr>
    <w:rPr>
      <w:rFonts w:ascii="Liberation Serif" w:eastAsia="NSimSun" w:hAnsi="Liberation Serif" w:cs="Arial Unicode MS"/>
      <w:sz w:val="24"/>
      <w:lang w:val="ru-RU"/>
    </w:rPr>
  </w:style>
  <w:style w:type="paragraph" w:customStyle="1" w:styleId="DocumentMap">
    <w:name w:val="DocumentMap"/>
    <w:qFormat/>
    <w:rsid w:val="00A71968"/>
    <w:rPr>
      <w:rFonts w:cs="Times New Roman"/>
      <w:sz w:val="24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2233</Words>
  <Characters>1274</Characters>
  <Application>Microsoft Office Word</Application>
  <DocSecurity>0</DocSecurity>
  <Lines>10</Lines>
  <Paragraphs>6</Paragraphs>
  <ScaleCrop>false</ScaleCrop>
  <Company>RePack by SPecialiST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</dc:creator>
  <dc:description/>
  <cp:lastModifiedBy>Юля</cp:lastModifiedBy>
  <cp:revision>13</cp:revision>
  <cp:lastPrinted>2020-12-28T09:14:00Z</cp:lastPrinted>
  <dcterms:created xsi:type="dcterms:W3CDTF">2020-12-01T13:35:00Z</dcterms:created>
  <dcterms:modified xsi:type="dcterms:W3CDTF">2021-01-05T12:26:00Z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