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BA" w:rsidRDefault="00B34B03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 w:bidi="ar-SA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-386080</wp:posOffset>
            </wp:positionV>
            <wp:extent cx="436880" cy="61912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8BA" w:rsidRDefault="00B34B03">
      <w:pPr>
        <w:tabs>
          <w:tab w:val="center" w:pos="4677"/>
        </w:tabs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A28BA" w:rsidRDefault="00B34B03">
      <w:pPr>
        <w:spacing w:line="240" w:lineRule="atLeast"/>
        <w:jc w:val="center"/>
      </w:pPr>
      <w:r>
        <w:rPr>
          <w:b/>
          <w:sz w:val="28"/>
          <w:szCs w:val="28"/>
        </w:rPr>
        <w:t>ПОЛТАВСЬКОЇ ОБЛАСТІ</w:t>
      </w:r>
    </w:p>
    <w:p w:rsidR="007A28BA" w:rsidRDefault="00B34B03">
      <w:pPr>
        <w:spacing w:line="240" w:lineRule="atLeast"/>
        <w:jc w:val="center"/>
      </w:pPr>
      <w:r>
        <w:rPr>
          <w:b/>
          <w:sz w:val="28"/>
          <w:szCs w:val="28"/>
        </w:rPr>
        <w:t>(друга сесія восьмого скликання)</w:t>
      </w:r>
    </w:p>
    <w:p w:rsidR="007A28BA" w:rsidRDefault="007A28BA">
      <w:pPr>
        <w:spacing w:line="240" w:lineRule="atLeast"/>
        <w:jc w:val="center"/>
        <w:rPr>
          <w:b/>
          <w:sz w:val="28"/>
          <w:szCs w:val="28"/>
        </w:rPr>
      </w:pPr>
    </w:p>
    <w:p w:rsidR="007A28BA" w:rsidRDefault="00B34B03">
      <w:pPr>
        <w:spacing w:line="240" w:lineRule="atLeast"/>
        <w:jc w:val="center"/>
      </w:pPr>
      <w:r>
        <w:rPr>
          <w:b/>
          <w:sz w:val="28"/>
          <w:szCs w:val="28"/>
        </w:rPr>
        <w:t xml:space="preserve"> РІШЕННЯ</w:t>
      </w:r>
    </w:p>
    <w:p w:rsidR="007A28BA" w:rsidRDefault="007A28BA">
      <w:pPr>
        <w:spacing w:line="240" w:lineRule="atLeast"/>
        <w:jc w:val="center"/>
        <w:rPr>
          <w:b/>
          <w:sz w:val="28"/>
          <w:szCs w:val="28"/>
        </w:rPr>
      </w:pPr>
    </w:p>
    <w:p w:rsidR="007A28BA" w:rsidRDefault="00B34B03">
      <w:r>
        <w:rPr>
          <w:sz w:val="28"/>
          <w:szCs w:val="28"/>
        </w:rPr>
        <w:t xml:space="preserve">30 грудня 2020 року                                                                               </w:t>
      </w:r>
      <w:bookmarkStart w:id="0" w:name="__DdeLink__1980_385200440"/>
      <w:r>
        <w:rPr>
          <w:rFonts w:cs="Times New Roman"/>
          <w:sz w:val="28"/>
          <w:szCs w:val="28"/>
        </w:rPr>
        <w:t>№ 55 -2-VIIІ</w:t>
      </w:r>
      <w:bookmarkEnd w:id="0"/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B34B03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Про затвердження структури та </w:t>
      </w:r>
    </w:p>
    <w:p w:rsidR="007A28BA" w:rsidRDefault="00B34B03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граничної  штатної чисельності </w:t>
      </w:r>
    </w:p>
    <w:p w:rsidR="007A28BA" w:rsidRDefault="00B34B03">
      <w:pPr>
        <w:jc w:val="both"/>
      </w:pPr>
      <w:r>
        <w:rPr>
          <w:sz w:val="28"/>
          <w:szCs w:val="28"/>
        </w:rPr>
        <w:t xml:space="preserve">комунального закладу „Краєзнавчий </w:t>
      </w:r>
    </w:p>
    <w:p w:rsidR="007A28BA" w:rsidRDefault="00B34B03">
      <w:pPr>
        <w:jc w:val="both"/>
      </w:pPr>
      <w:r>
        <w:rPr>
          <w:sz w:val="28"/>
          <w:szCs w:val="28"/>
        </w:rPr>
        <w:t xml:space="preserve">музей Решетилівської міської ради </w:t>
      </w:r>
    </w:p>
    <w:p w:rsidR="007A28BA" w:rsidRDefault="00B34B0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Полтавської області”</w:t>
      </w: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B34B03">
      <w:pPr>
        <w:jc w:val="both"/>
      </w:pPr>
      <w:r>
        <w:rPr>
          <w:sz w:val="28"/>
          <w:szCs w:val="28"/>
        </w:rPr>
        <w:tab/>
        <w:t>Керуючись законами України „Про місцеве самоврядування в Україні”, „Про музеї та музейну справу”, з метою розвитку загального культ</w:t>
      </w:r>
      <w:r>
        <w:rPr>
          <w:sz w:val="28"/>
          <w:szCs w:val="28"/>
        </w:rPr>
        <w:t xml:space="preserve">урного простору  на території Решетилівської міської територіальної громади </w:t>
      </w:r>
      <w:r>
        <w:rPr>
          <w:rFonts w:eastAsia="Calibri"/>
          <w:sz w:val="28"/>
          <w:szCs w:val="28"/>
          <w:lang w:eastAsia="en-US"/>
        </w:rPr>
        <w:t xml:space="preserve">та з метою ефективної організації діяльності </w:t>
      </w:r>
      <w:r>
        <w:rPr>
          <w:sz w:val="28"/>
          <w:szCs w:val="28"/>
        </w:rPr>
        <w:t>комунального закладу „Краєзнавчий музей Решетилівської міської ради Полтавської області”</w:t>
      </w:r>
      <w:r>
        <w:rPr>
          <w:rFonts w:eastAsia="Calibri"/>
          <w:sz w:val="28"/>
          <w:szCs w:val="28"/>
          <w:lang w:eastAsia="en-US"/>
        </w:rPr>
        <w:t>,  Решетилівська міська рада</w:t>
      </w:r>
      <w:r>
        <w:rPr>
          <w:sz w:val="28"/>
          <w:szCs w:val="28"/>
        </w:rPr>
        <w:t xml:space="preserve"> </w:t>
      </w:r>
    </w:p>
    <w:p w:rsidR="007A28BA" w:rsidRDefault="00B34B03">
      <w:pPr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>ВИРІШИЛА:</w:t>
      </w:r>
    </w:p>
    <w:p w:rsidR="007A28BA" w:rsidRDefault="007A28BA">
      <w:pPr>
        <w:pStyle w:val="ac"/>
        <w:tabs>
          <w:tab w:val="left" w:pos="828"/>
        </w:tabs>
        <w:spacing w:after="0"/>
        <w:ind w:left="106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A28BA" w:rsidRDefault="00B34B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FFFFFF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За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твердити структуру та граничну штатну чисельність </w:t>
      </w:r>
      <w:r>
        <w:rPr>
          <w:sz w:val="28"/>
          <w:szCs w:val="28"/>
        </w:rPr>
        <w:t>комунального закладу „Краєзнавчий музей Решетилівської міської ради Полтавської області”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(додається)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ab/>
      </w:r>
    </w:p>
    <w:p w:rsidR="007A28BA" w:rsidRDefault="00B34B03">
      <w:pPr>
        <w:pStyle w:val="ac"/>
        <w:tabs>
          <w:tab w:val="left" w:pos="828"/>
        </w:tabs>
        <w:spacing w:after="0"/>
        <w:ind w:left="0"/>
        <w:jc w:val="both"/>
      </w:pPr>
      <w:r>
        <w:rPr>
          <w:rFonts w:eastAsia="Calibri"/>
          <w:sz w:val="28"/>
          <w:szCs w:val="28"/>
          <w:lang w:eastAsia="en-US"/>
        </w:rPr>
        <w:tab/>
        <w:t>2.</w:t>
      </w:r>
      <w:r>
        <w:rPr>
          <w:rFonts w:eastAsia="Calibri"/>
          <w:color w:val="FFFFFF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Фінансовому відділу в</w:t>
      </w:r>
      <w:r>
        <w:rPr>
          <w:rFonts w:eastAsia="Calibri"/>
          <w:sz w:val="28"/>
          <w:szCs w:val="28"/>
          <w:lang w:eastAsia="en-US"/>
        </w:rPr>
        <w:t xml:space="preserve">иконавчого комітету Решетилівської міської ради (Онуфрієнко В.Г.) привести </w:t>
      </w:r>
      <w:r>
        <w:rPr>
          <w:rFonts w:eastAsia="Calibri"/>
          <w:sz w:val="28"/>
          <w:szCs w:val="28"/>
          <w:lang w:eastAsia="en-US"/>
        </w:rPr>
        <w:t>штатні розписи у відповідність до цього рішення та ввести в дію з 01.01.2021 року.</w:t>
      </w:r>
    </w:p>
    <w:p w:rsidR="007A28BA" w:rsidRDefault="00B34B03">
      <w:pPr>
        <w:jc w:val="both"/>
      </w:pP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3. Контроль за виконанням цього рішення покласти на постійну</w:t>
      </w:r>
      <w:r>
        <w:rPr>
          <w:rStyle w:val="a3"/>
          <w:rFonts w:eastAsia="Calibri"/>
          <w:sz w:val="28"/>
          <w:szCs w:val="28"/>
          <w:lang w:eastAsia="en-US"/>
        </w:rPr>
        <w:t xml:space="preserve"> </w:t>
      </w:r>
      <w:r>
        <w:rPr>
          <w:rStyle w:val="a3"/>
          <w:rFonts w:eastAsia="Calibri"/>
          <w:b w:val="0"/>
          <w:bCs w:val="0"/>
          <w:sz w:val="28"/>
          <w:szCs w:val="28"/>
          <w:lang w:eastAsia="en-US"/>
        </w:rPr>
        <w:t>комісію з питань освіти, культури, спорту, соціального захисту та охорони здоров’я (Бережний В.О.).</w:t>
      </w:r>
    </w:p>
    <w:p w:rsidR="007A28BA" w:rsidRDefault="007A28BA">
      <w:pPr>
        <w:jc w:val="both"/>
        <w:rPr>
          <w:rFonts w:eastAsia="Calibri"/>
          <w:i/>
          <w:lang w:eastAsia="en-US"/>
        </w:rPr>
      </w:pPr>
    </w:p>
    <w:p w:rsidR="007A28BA" w:rsidRDefault="007A28BA">
      <w:pPr>
        <w:jc w:val="both"/>
        <w:rPr>
          <w:rFonts w:eastAsia="Calibri"/>
          <w:i/>
          <w:lang w:eastAsia="en-US"/>
        </w:rPr>
      </w:pPr>
    </w:p>
    <w:p w:rsidR="007A28BA" w:rsidRDefault="007A28BA">
      <w:pPr>
        <w:jc w:val="both"/>
        <w:rPr>
          <w:rFonts w:eastAsia="Calibri"/>
          <w:i/>
          <w:lang w:eastAsia="en-US"/>
        </w:rPr>
      </w:pPr>
    </w:p>
    <w:p w:rsidR="007A28BA" w:rsidRDefault="007A28BA">
      <w:pPr>
        <w:jc w:val="both"/>
        <w:rPr>
          <w:rFonts w:eastAsia="Calibri"/>
          <w:i/>
          <w:lang w:eastAsia="en-US"/>
        </w:rPr>
      </w:pPr>
    </w:p>
    <w:p w:rsidR="007A28BA" w:rsidRDefault="007A28BA">
      <w:pPr>
        <w:jc w:val="both"/>
        <w:rPr>
          <w:rFonts w:eastAsia="Calibri"/>
          <w:i/>
          <w:lang w:eastAsia="en-US"/>
        </w:rPr>
      </w:pPr>
    </w:p>
    <w:p w:rsidR="007A28BA" w:rsidRDefault="00B34B03">
      <w:pPr>
        <w:jc w:val="both"/>
      </w:pPr>
      <w:r>
        <w:rPr>
          <w:rFonts w:eastAsia="Calibri"/>
          <w:sz w:val="28"/>
          <w:szCs w:val="28"/>
          <w:lang w:eastAsia="en-US"/>
        </w:rPr>
        <w:t>Міський голова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О.А. Дядюнова</w:t>
      </w: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B34B03">
      <w:pPr>
        <w:tabs>
          <w:tab w:val="left" w:pos="5790"/>
        </w:tabs>
        <w:ind w:left="5556"/>
        <w:jc w:val="both"/>
      </w:pP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lastRenderedPageBreak/>
        <w:t>ЗАТВЕРДЖЕНО</w:t>
      </w:r>
    </w:p>
    <w:p w:rsidR="007A28BA" w:rsidRDefault="00B34B03">
      <w:pPr>
        <w:tabs>
          <w:tab w:val="left" w:pos="5790"/>
        </w:tabs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рішення Решетилівської </w:t>
      </w:r>
    </w:p>
    <w:p w:rsidR="007A28BA" w:rsidRDefault="00B34B03">
      <w:pPr>
        <w:tabs>
          <w:tab w:val="left" w:pos="5790"/>
        </w:tabs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міської ради восьмого скликання </w:t>
      </w:r>
    </w:p>
    <w:p w:rsidR="007A28BA" w:rsidRDefault="00B34B03">
      <w:pPr>
        <w:tabs>
          <w:tab w:val="left" w:pos="5790"/>
        </w:tabs>
        <w:ind w:left="5556"/>
        <w:jc w:val="both"/>
      </w:pPr>
      <w:r>
        <w:rPr>
          <w:rFonts w:eastAsia="Calibri"/>
          <w:sz w:val="28"/>
          <w:szCs w:val="28"/>
          <w:lang w:eastAsia="en-US"/>
        </w:rPr>
        <w:t xml:space="preserve">30.12.2020 року </w:t>
      </w:r>
      <w:r>
        <w:rPr>
          <w:rFonts w:cs="Times New Roman"/>
          <w:sz w:val="28"/>
          <w:szCs w:val="28"/>
        </w:rPr>
        <w:t xml:space="preserve">№       </w:t>
      </w:r>
      <w:r>
        <w:rPr>
          <w:rFonts w:cs="Times New Roman"/>
          <w:sz w:val="28"/>
          <w:szCs w:val="28"/>
        </w:rPr>
        <w:t>-2-VIIІ</w:t>
      </w:r>
    </w:p>
    <w:p w:rsidR="007A28BA" w:rsidRDefault="00B34B03">
      <w:pPr>
        <w:tabs>
          <w:tab w:val="left" w:pos="5790"/>
        </w:tabs>
        <w:ind w:left="555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(друга сесія)</w:t>
      </w:r>
    </w:p>
    <w:p w:rsidR="007A28BA" w:rsidRDefault="007A28BA">
      <w:pPr>
        <w:ind w:left="5726"/>
        <w:jc w:val="both"/>
      </w:pPr>
    </w:p>
    <w:p w:rsidR="007A28BA" w:rsidRDefault="007A28BA">
      <w:pPr>
        <w:ind w:left="5726"/>
        <w:jc w:val="center"/>
      </w:pPr>
    </w:p>
    <w:p w:rsidR="007A28BA" w:rsidRDefault="00B34B03">
      <w:pPr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Структура та гранична штатна чисельність </w:t>
      </w:r>
      <w:r>
        <w:rPr>
          <w:b/>
          <w:sz w:val="28"/>
          <w:szCs w:val="28"/>
        </w:rPr>
        <w:t>комунального закладу „Краєзнавчий  музей Решетилівської міської ради Полтавської області”</w:t>
      </w:r>
    </w:p>
    <w:p w:rsidR="007A28BA" w:rsidRDefault="007A28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465" w:type="dxa"/>
        <w:tblInd w:w="24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6687"/>
        <w:gridCol w:w="2138"/>
      </w:tblGrid>
      <w:tr w:rsidR="007A28BA">
        <w:trPr>
          <w:trHeight w:val="3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8BA" w:rsidRDefault="00B34B03">
            <w:pPr>
              <w:pStyle w:val="ad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8BA" w:rsidRDefault="00B34B03">
            <w:pPr>
              <w:pStyle w:val="ad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Заклад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28BA" w:rsidRDefault="00B34B03">
            <w:pPr>
              <w:pStyle w:val="a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Кількість од./ставка</w:t>
            </w:r>
          </w:p>
        </w:tc>
      </w:tr>
      <w:tr w:rsidR="007A28BA">
        <w:trPr>
          <w:trHeight w:val="2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8BA" w:rsidRDefault="00B34B03">
            <w:pPr>
              <w:pStyle w:val="a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8BA" w:rsidRDefault="00B34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Комунальний заклад „Краєзнавчий музей Решетилівської міської </w:t>
            </w:r>
            <w:r>
              <w:rPr>
                <w:sz w:val="28"/>
                <w:szCs w:val="28"/>
              </w:rPr>
              <w:t>ради Полтавської області”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8BA" w:rsidRDefault="00B34B03">
            <w:pPr>
              <w:pStyle w:val="a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7A28BA"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8BA" w:rsidRDefault="00B34B03">
            <w:pPr>
              <w:pStyle w:val="ad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8BA" w:rsidRDefault="00B34B0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B34B03">
      <w:pPr>
        <w:pStyle w:val="Standard"/>
        <w:tabs>
          <w:tab w:val="left" w:pos="6540"/>
          <w:tab w:val="left" w:pos="6990"/>
          <w:tab w:val="left" w:pos="7200"/>
        </w:tabs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культури, молоді,</w:t>
      </w:r>
    </w:p>
    <w:p w:rsidR="007A28BA" w:rsidRDefault="00B34B03">
      <w:pPr>
        <w:jc w:val="both"/>
      </w:pPr>
      <w:r>
        <w:rPr>
          <w:rFonts w:cs="Times New Roman"/>
          <w:sz w:val="28"/>
          <w:szCs w:val="28"/>
        </w:rPr>
        <w:t>спорту та туризму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М.С. </w:t>
      </w:r>
      <w:proofErr w:type="spellStart"/>
      <w:r>
        <w:rPr>
          <w:rFonts w:cs="Times New Roman"/>
          <w:sz w:val="28"/>
          <w:szCs w:val="28"/>
        </w:rPr>
        <w:t>Тітік</w:t>
      </w:r>
      <w:proofErr w:type="spellEnd"/>
    </w:p>
    <w:p w:rsidR="007A28BA" w:rsidRDefault="007A28BA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  <w:rPr>
          <w:rFonts w:eastAsia="Calibri"/>
          <w:sz w:val="28"/>
          <w:szCs w:val="28"/>
          <w:lang w:eastAsia="en-US"/>
        </w:rPr>
      </w:pPr>
    </w:p>
    <w:p w:rsidR="007A28BA" w:rsidRDefault="007A28BA">
      <w:pPr>
        <w:jc w:val="both"/>
      </w:pPr>
    </w:p>
    <w:sectPr w:rsidR="007A28BA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8BA"/>
    <w:rsid w:val="007A28BA"/>
    <w:rsid w:val="00B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E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sid w:val="00B039E8"/>
    <w:rPr>
      <w:b/>
      <w:bCs/>
    </w:rPr>
  </w:style>
  <w:style w:type="paragraph" w:customStyle="1" w:styleId="a4">
    <w:name w:val="Заголовок"/>
    <w:basedOn w:val="a"/>
    <w:next w:val="a5"/>
    <w:qFormat/>
    <w:rsid w:val="00B039E8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5">
    <w:name w:val="Body Text"/>
    <w:basedOn w:val="a"/>
    <w:rsid w:val="00B039E8"/>
    <w:pPr>
      <w:spacing w:after="140" w:line="276" w:lineRule="auto"/>
    </w:pPr>
  </w:style>
  <w:style w:type="paragraph" w:styleId="a6">
    <w:name w:val="List"/>
    <w:basedOn w:val="a5"/>
    <w:rsid w:val="00B039E8"/>
  </w:style>
  <w:style w:type="paragraph" w:customStyle="1" w:styleId="1">
    <w:name w:val="Назва об'єкта1"/>
    <w:basedOn w:val="a"/>
    <w:qFormat/>
    <w:rsid w:val="00B039E8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rsid w:val="00B039E8"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rsid w:val="00B039E8"/>
    <w:pPr>
      <w:keepNext/>
      <w:spacing w:before="240" w:after="120"/>
    </w:pPr>
    <w:rPr>
      <w:sz w:val="28"/>
      <w:szCs w:val="28"/>
    </w:rPr>
  </w:style>
  <w:style w:type="paragraph" w:styleId="aa">
    <w:name w:val="caption"/>
    <w:basedOn w:val="a"/>
    <w:qFormat/>
    <w:rsid w:val="00B039E8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B039E8"/>
    <w:pPr>
      <w:suppressLineNumbers/>
    </w:pPr>
  </w:style>
  <w:style w:type="paragraph" w:styleId="ac">
    <w:name w:val="List Paragraph"/>
    <w:basedOn w:val="a"/>
    <w:qFormat/>
    <w:rsid w:val="00B039E8"/>
    <w:pPr>
      <w:spacing w:after="160"/>
      <w:ind w:left="720"/>
      <w:contextualSpacing/>
    </w:pPr>
  </w:style>
  <w:style w:type="paragraph" w:customStyle="1" w:styleId="ad">
    <w:name w:val="Вміст таблиці"/>
    <w:basedOn w:val="a"/>
    <w:qFormat/>
    <w:rsid w:val="00B039E8"/>
    <w:pPr>
      <w:suppressLineNumbers/>
    </w:pPr>
  </w:style>
  <w:style w:type="paragraph" w:customStyle="1" w:styleId="Standard">
    <w:name w:val="Standard"/>
    <w:qFormat/>
    <w:rsid w:val="00DD4414"/>
    <w:pPr>
      <w:suppressAutoHyphens/>
      <w:textAlignment w:val="baseline"/>
    </w:pPr>
    <w:rPr>
      <w:rFonts w:ascii="Liberation Serif" w:eastAsia="NSimSun" w:hAnsi="Liberation Serif" w:cs="Arial Unicode MS"/>
      <w:sz w:val="24"/>
      <w:lang w:val="ru-RU"/>
    </w:rPr>
  </w:style>
  <w:style w:type="paragraph" w:customStyle="1" w:styleId="DocumentMap">
    <w:name w:val="DocumentMap"/>
    <w:qFormat/>
    <w:rsid w:val="00B039E8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1164</Words>
  <Characters>664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Юля</cp:lastModifiedBy>
  <cp:revision>12</cp:revision>
  <cp:lastPrinted>2018-09-20T16:57:00Z</cp:lastPrinted>
  <dcterms:created xsi:type="dcterms:W3CDTF">2020-12-01T14:15:00Z</dcterms:created>
  <dcterms:modified xsi:type="dcterms:W3CDTF">2021-01-05T12:27:00Z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