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4" w:rsidRDefault="00DB5ECB">
      <w:pPr>
        <w:ind w:right="282"/>
        <w:rPr>
          <w:b/>
          <w:sz w:val="12"/>
          <w:szCs w:val="12"/>
          <w:lang w:val="ru-RU" w:eastAsia="ru-RU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-509905</wp:posOffset>
            </wp:positionV>
            <wp:extent cx="432435" cy="6134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474" w:rsidRDefault="00DB5ECB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34474" w:rsidRDefault="00DB5ECB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D34474" w:rsidRDefault="00DB5ECB">
      <w:pPr>
        <w:ind w:right="333"/>
        <w:jc w:val="center"/>
      </w:pPr>
      <w:r>
        <w:rPr>
          <w:b/>
          <w:sz w:val="28"/>
          <w:szCs w:val="28"/>
        </w:rPr>
        <w:t xml:space="preserve">(четверта позачергова </w:t>
      </w:r>
      <w:r>
        <w:rPr>
          <w:b/>
          <w:bCs/>
          <w:sz w:val="28"/>
          <w:szCs w:val="28"/>
        </w:rPr>
        <w:t>сесія вос</w:t>
      </w:r>
      <w:r>
        <w:rPr>
          <w:b/>
          <w:sz w:val="28"/>
          <w:szCs w:val="28"/>
        </w:rPr>
        <w:t>ьмого скликання)</w:t>
      </w:r>
    </w:p>
    <w:p w:rsidR="00D34474" w:rsidRDefault="00D34474">
      <w:pPr>
        <w:ind w:right="333"/>
        <w:jc w:val="center"/>
        <w:rPr>
          <w:b/>
          <w:sz w:val="28"/>
          <w:szCs w:val="28"/>
        </w:rPr>
      </w:pPr>
    </w:p>
    <w:p w:rsidR="00D34474" w:rsidRDefault="00DB5ECB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D34474" w:rsidRDefault="00D34474">
      <w:pPr>
        <w:ind w:right="333"/>
        <w:jc w:val="center"/>
        <w:rPr>
          <w:b/>
          <w:bCs/>
          <w:sz w:val="28"/>
          <w:szCs w:val="28"/>
        </w:rPr>
      </w:pPr>
    </w:p>
    <w:p w:rsidR="00D34474" w:rsidRDefault="00DB5ECB">
      <w:pPr>
        <w:pStyle w:val="11"/>
        <w:jc w:val="left"/>
      </w:pPr>
      <w:r>
        <w:rPr>
          <w:bCs/>
        </w:rPr>
        <w:t xml:space="preserve">25 лютого  2021 року                                                                           </w:t>
      </w:r>
      <w:bookmarkStart w:id="0" w:name="__DdeLink__1532_3164141322"/>
      <w:r>
        <w:rPr>
          <w:bCs/>
        </w:rPr>
        <w:t xml:space="preserve">№ </w:t>
      </w:r>
      <w:r w:rsidR="00053417">
        <w:rPr>
          <w:bCs/>
        </w:rPr>
        <w:t>179</w:t>
      </w:r>
      <w:bookmarkStart w:id="1" w:name="_GoBack"/>
      <w:bookmarkEnd w:id="1"/>
      <w:r>
        <w:rPr>
          <w:bCs/>
        </w:rPr>
        <w:t>-4-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 w:rsidR="00D34474" w:rsidRDefault="00D34474">
      <w:pPr>
        <w:ind w:right="282"/>
        <w:rPr>
          <w:bCs/>
          <w:sz w:val="28"/>
          <w:szCs w:val="28"/>
        </w:rPr>
      </w:pPr>
    </w:p>
    <w:p w:rsidR="00D34474" w:rsidRDefault="00DB5ECB">
      <w:pPr>
        <w:ind w:right="28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передачу земельної ділянки </w:t>
      </w:r>
    </w:p>
    <w:p w:rsidR="00D34474" w:rsidRDefault="00DB5ECB">
      <w:pPr>
        <w:ind w:right="282"/>
        <w:rPr>
          <w:bCs/>
          <w:sz w:val="28"/>
          <w:szCs w:val="28"/>
        </w:rPr>
      </w:pPr>
      <w:bookmarkStart w:id="2" w:name="__DdeLink__3787_1115496834"/>
      <w:r>
        <w:rPr>
          <w:bCs/>
          <w:sz w:val="28"/>
          <w:szCs w:val="28"/>
        </w:rPr>
        <w:t>у приватну власність гр. Татарко Ю.О.</w:t>
      </w:r>
      <w:bookmarkEnd w:id="2"/>
    </w:p>
    <w:p w:rsidR="00D34474" w:rsidRDefault="00D34474">
      <w:pPr>
        <w:ind w:right="282"/>
        <w:jc w:val="both"/>
        <w:rPr>
          <w:b/>
          <w:bCs/>
          <w:sz w:val="28"/>
          <w:szCs w:val="28"/>
        </w:rPr>
      </w:pPr>
    </w:p>
    <w:p w:rsidR="00D34474" w:rsidRDefault="00DB5ECB">
      <w:pPr>
        <w:ind w:firstLine="680"/>
        <w:jc w:val="both"/>
      </w:pPr>
      <w:r>
        <w:rPr>
          <w:sz w:val="28"/>
          <w:szCs w:val="28"/>
        </w:rPr>
        <w:t>Керуючись Земельним кодексом України, Законом України „Про місцеве самоврядування в Україні”, Законом України „Про землеустрій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розглянувши заяву громадянина Татарка Ю.О., Решетилівська міська рада</w:t>
      </w:r>
    </w:p>
    <w:p w:rsidR="00D34474" w:rsidRDefault="00DB5ECB">
      <w:pPr>
        <w:ind w:right="-1"/>
      </w:pPr>
      <w:r>
        <w:rPr>
          <w:b/>
          <w:bCs/>
          <w:sz w:val="28"/>
          <w:szCs w:val="28"/>
        </w:rPr>
        <w:t>ВИРІШИЛА:</w:t>
      </w:r>
    </w:p>
    <w:p w:rsidR="00D34474" w:rsidRDefault="00D34474">
      <w:pPr>
        <w:jc w:val="both"/>
        <w:rPr>
          <w:b/>
          <w:bCs/>
          <w:sz w:val="28"/>
          <w:szCs w:val="28"/>
          <w:highlight w:val="yellow"/>
        </w:rPr>
      </w:pPr>
    </w:p>
    <w:p w:rsidR="00D34474" w:rsidRDefault="00DB5ECB">
      <w:pPr>
        <w:tabs>
          <w:tab w:val="left" w:pos="567"/>
          <w:tab w:val="left" w:pos="9498"/>
        </w:tabs>
        <w:ind w:firstLine="709"/>
        <w:jc w:val="both"/>
      </w:pPr>
      <w:r>
        <w:rPr>
          <w:color w:val="auto"/>
          <w:sz w:val="28"/>
          <w:szCs w:val="28"/>
        </w:rPr>
        <w:t xml:space="preserve">Передати Татарку Юрію Олександровичу у приватну власність земельну ділянку </w:t>
      </w:r>
      <w:r>
        <w:rPr>
          <w:sz w:val="28"/>
          <w:szCs w:val="28"/>
        </w:rPr>
        <w:t xml:space="preserve">для ведення особистого селянського господарства площею 1,0000 га на території Решетилівської міської ради з кадастровим номером </w:t>
      </w:r>
      <w:r>
        <w:rPr>
          <w:color w:val="000000"/>
          <w:sz w:val="28"/>
          <w:szCs w:val="28"/>
          <w:shd w:val="clear" w:color="auto" w:fill="FFFFFF"/>
        </w:rPr>
        <w:t>5324284200:00:008:0131.</w:t>
      </w:r>
    </w:p>
    <w:p w:rsidR="00D34474" w:rsidRDefault="00D34474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D34474" w:rsidRDefault="00D34474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D34474" w:rsidRDefault="00D34474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D34474" w:rsidRDefault="00D34474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D34474" w:rsidRDefault="00D34474">
      <w:pPr>
        <w:tabs>
          <w:tab w:val="left" w:pos="567"/>
        </w:tabs>
        <w:ind w:right="282"/>
        <w:jc w:val="both"/>
        <w:rPr>
          <w:color w:val="auto"/>
          <w:sz w:val="28"/>
          <w:szCs w:val="28"/>
        </w:rPr>
      </w:pPr>
    </w:p>
    <w:p w:rsidR="00D34474" w:rsidRDefault="00DB5ECB">
      <w:pPr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О.А. Дядюнова</w:t>
      </w:r>
    </w:p>
    <w:p w:rsidR="00D34474" w:rsidRDefault="00D34474"/>
    <w:p w:rsidR="00053417" w:rsidRDefault="00053417"/>
    <w:p w:rsidR="00053417" w:rsidRPr="00053417" w:rsidRDefault="00053417" w:rsidP="00053417"/>
    <w:p w:rsidR="00053417" w:rsidRPr="00053417" w:rsidRDefault="00053417" w:rsidP="00053417"/>
    <w:p w:rsidR="00053417" w:rsidRPr="00053417" w:rsidRDefault="00053417" w:rsidP="00053417"/>
    <w:p w:rsidR="00053417" w:rsidRPr="00053417" w:rsidRDefault="00053417" w:rsidP="00053417"/>
    <w:p w:rsidR="00053417" w:rsidRPr="00053417" w:rsidRDefault="00053417" w:rsidP="00053417"/>
    <w:p w:rsidR="00053417" w:rsidRPr="00053417" w:rsidRDefault="00053417" w:rsidP="00053417"/>
    <w:p w:rsidR="00053417" w:rsidRPr="00053417" w:rsidRDefault="00053417" w:rsidP="00053417"/>
    <w:p w:rsidR="00053417" w:rsidRPr="00053417" w:rsidRDefault="00053417" w:rsidP="00053417"/>
    <w:p w:rsidR="00053417" w:rsidRPr="00053417" w:rsidRDefault="00053417" w:rsidP="00053417"/>
    <w:p w:rsidR="00053417" w:rsidRDefault="00053417" w:rsidP="00053417"/>
    <w:p w:rsidR="00053417" w:rsidRDefault="00053417" w:rsidP="00053417"/>
    <w:p w:rsidR="00053417" w:rsidRPr="00FC4D86" w:rsidRDefault="00053417" w:rsidP="00053417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053417" w:rsidRPr="00FC4D86" w:rsidRDefault="00053417" w:rsidP="00053417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D34474" w:rsidRPr="00053417" w:rsidRDefault="00D34474" w:rsidP="00053417"/>
    <w:sectPr w:rsidR="00D34474" w:rsidRPr="00053417">
      <w:pgSz w:w="11906" w:h="16838"/>
      <w:pgMar w:top="1134" w:right="567" w:bottom="1134" w:left="1701" w:header="0" w:footer="0" w:gutter="0"/>
      <w:cols w:space="720"/>
      <w:formProt w:val="0"/>
      <w:docGrid w:linePitch="360" w:charSpace="-6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74"/>
    <w:rsid w:val="00053417"/>
    <w:rsid w:val="00D34474"/>
    <w:rsid w:val="00D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0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554403"/>
    <w:pPr>
      <w:keepNext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0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554403"/>
    <w:pPr>
      <w:keepNext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NEC</cp:lastModifiedBy>
  <cp:revision>10</cp:revision>
  <dcterms:created xsi:type="dcterms:W3CDTF">2021-02-11T17:30:00Z</dcterms:created>
  <dcterms:modified xsi:type="dcterms:W3CDTF">2021-03-01T09:50:00Z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