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088" w:leader="none"/>
        </w:tabs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2847975</wp:posOffset>
            </wp:positionH>
            <wp:positionV relativeFrom="paragraph">
              <wp:posOffset>1270</wp:posOffset>
            </wp:positionV>
            <wp:extent cx="431800" cy="61277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61" t="-1105" r="-1561" b="-1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tabs>
          <w:tab w:val="left" w:pos="709" w:leader="none"/>
        </w:tabs>
        <w:jc w:val="center"/>
        <w:rPr/>
      </w:pPr>
      <w:r>
        <w:rPr>
          <w:b/>
          <w:sz w:val="28"/>
          <w:szCs w:val="28"/>
        </w:rPr>
        <w:t>(четверта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25 </w:t>
      </w:r>
      <w:r>
        <w:rPr>
          <w:sz w:val="28"/>
          <w:szCs w:val="28"/>
        </w:rPr>
        <w:t>лютого 2021 року                                                                            № 266-4</w:t>
      </w:r>
      <w:r>
        <w:rPr>
          <w:strike/>
          <w:sz w:val="28"/>
          <w:szCs w:val="28"/>
        </w:rPr>
        <w:t>-</w:t>
      </w:r>
      <w:r>
        <w:rPr>
          <w:sz w:val="28"/>
          <w:szCs w:val="28"/>
        </w:rPr>
        <w:t>VІII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Про затвердження структури </w:t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  <w:lang w:eastAsia="en-US"/>
        </w:rPr>
        <w:t>та граничної штатної чисельності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>Решетилівського міського будинку</w:t>
      </w:r>
    </w:p>
    <w:p>
      <w:pPr>
        <w:pStyle w:val="Normal"/>
        <w:jc w:val="both"/>
        <w:rPr/>
      </w:pPr>
      <w:r>
        <w:rPr>
          <w:sz w:val="28"/>
          <w:szCs w:val="28"/>
        </w:rPr>
        <w:t>культури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Керуючись законами України „Про місцеве самоврядування в Україні”, „Про культуру”, з метою розвитку загального культурного простору на території Решетилівської міської територіальної громади </w:t>
      </w:r>
      <w:r>
        <w:rPr>
          <w:rFonts w:eastAsia="Calibri"/>
          <w:sz w:val="28"/>
          <w:szCs w:val="28"/>
          <w:lang w:eastAsia="en-US"/>
        </w:rPr>
        <w:t>та ефективної організації діяльності клубних закладів,  Решетилівська міська рада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ВИРІШИЛА:</w:t>
      </w:r>
    </w:p>
    <w:p>
      <w:pPr>
        <w:pStyle w:val="11"/>
        <w:tabs>
          <w:tab w:val="clear" w:pos="709"/>
          <w:tab w:val="left" w:pos="828" w:leader="none"/>
        </w:tabs>
        <w:spacing w:before="0" w:after="0"/>
        <w:ind w:left="0" w:hanging="0"/>
        <w:contextualSpacing/>
        <w:jc w:val="both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pStyle w:val="11"/>
        <w:tabs>
          <w:tab w:val="clear" w:pos="709"/>
          <w:tab w:val="left" w:pos="828" w:leader="none"/>
        </w:tabs>
        <w:spacing w:before="0" w:after="0"/>
        <w:ind w:left="0" w:firstLine="709"/>
        <w:contextualSpacing/>
        <w:jc w:val="both"/>
        <w:rPr/>
      </w:pP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FFFFFF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>Затвердити структуру та граничну штатну чисельність Решетилівського міського будинку культури (додається)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>
      <w:pPr>
        <w:pStyle w:val="11"/>
        <w:tabs>
          <w:tab w:val="clear" w:pos="709"/>
          <w:tab w:val="left" w:pos="828" w:leader="none"/>
        </w:tabs>
        <w:spacing w:before="0" w:after="0"/>
        <w:ind w:left="0" w:firstLine="709"/>
        <w:contextualSpacing/>
        <w:jc w:val="both"/>
        <w:rPr/>
      </w:pPr>
      <w:r>
        <w:rPr>
          <w:color w:val="000000"/>
          <w:kern w:val="0"/>
          <w:sz w:val="28"/>
          <w:szCs w:val="28"/>
        </w:rPr>
        <w:t xml:space="preserve">2. Трудові відносини з керівниками та працівниками клубних закладів врегулювати згідно з трудовим законодавством України. </w:t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color w:val="FFFFFF"/>
          <w:sz w:val="28"/>
          <w:szCs w:val="28"/>
          <w:lang w:eastAsia="en-US"/>
        </w:rPr>
        <w:t> </w:t>
      </w:r>
      <w:r>
        <w:rPr>
          <w:rFonts w:cs="Times New Roman"/>
          <w:sz w:val="28"/>
          <w:szCs w:val="28"/>
        </w:rPr>
        <w:t>Відділу бухгалтерського обліку, звітності та адміністративно-господарського забезпечення</w:t>
      </w:r>
      <w:r>
        <w:rPr>
          <w:rFonts w:eastAsia="Calibri"/>
          <w:sz w:val="28"/>
          <w:szCs w:val="28"/>
          <w:lang w:eastAsia="en-US"/>
        </w:rPr>
        <w:t xml:space="preserve"> (Момот С.Г.) привести штатні розписи у відповідність до цього рішення.</w:t>
      </w:r>
    </w:p>
    <w:p>
      <w:pPr>
        <w:pStyle w:val="Normal"/>
        <w:jc w:val="both"/>
        <w:rPr/>
      </w:pPr>
      <w:r>
        <w:rPr>
          <w:rFonts w:eastAsia="Calibri"/>
          <w:i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4. Контроль за виконанням даного рішення покласти на постійну</w:t>
      </w:r>
      <w:r>
        <w:rPr>
          <w:rStyle w:val="WW"/>
          <w:rFonts w:eastAsia="Calibri"/>
          <w:sz w:val="28"/>
          <w:szCs w:val="28"/>
          <w:lang w:eastAsia="en-US"/>
        </w:rPr>
        <w:t xml:space="preserve"> </w:t>
      </w:r>
      <w:r>
        <w:rPr>
          <w:rStyle w:val="WW"/>
          <w:rFonts w:eastAsia="Calibri"/>
          <w:b w:val="false"/>
          <w:sz w:val="28"/>
          <w:szCs w:val="28"/>
          <w:lang w:eastAsia="en-US"/>
        </w:rPr>
        <w:t xml:space="preserve">комісію з питань </w:t>
      </w:r>
      <w:bookmarkStart w:id="0" w:name="__DdeLink__1316_385200440"/>
      <w:r>
        <w:rPr>
          <w:rStyle w:val="WW"/>
          <w:rFonts w:eastAsia="Calibri"/>
          <w:b w:val="false"/>
          <w:sz w:val="28"/>
          <w:szCs w:val="28"/>
          <w:lang w:eastAsia="en-US"/>
        </w:rPr>
        <w:t>освіти, культури, спорту, соціального захисту та охорони здоров’я</w:t>
      </w:r>
      <w:bookmarkEnd w:id="0"/>
      <w:r>
        <w:rPr>
          <w:rStyle w:val="WW"/>
          <w:rFonts w:eastAsia="Calibri"/>
          <w:b w:val="false"/>
          <w:sz w:val="28"/>
          <w:szCs w:val="28"/>
          <w:lang w:eastAsia="en-US"/>
        </w:rPr>
        <w:t xml:space="preserve"> (Бережний В.О.).</w:t>
      </w:r>
    </w:p>
    <w:p>
      <w:pPr>
        <w:pStyle w:val="Normal"/>
        <w:jc w:val="both"/>
        <w:rPr>
          <w:rFonts w:eastAsia="Calibri"/>
          <w:i/>
          <w:i/>
          <w:lang w:eastAsia="en-US"/>
        </w:rPr>
      </w:pPr>
      <w:r>
        <w:rPr>
          <w:rFonts w:eastAsia="Calibri"/>
          <w:i/>
          <w:lang w:eastAsia="en-US"/>
        </w:rPr>
      </w:r>
    </w:p>
    <w:p>
      <w:pPr>
        <w:pStyle w:val="Normal"/>
        <w:tabs>
          <w:tab w:val="clear" w:pos="709"/>
          <w:tab w:val="left" w:pos="735" w:leader="none"/>
        </w:tabs>
        <w:jc w:val="both"/>
        <w:rPr>
          <w:rFonts w:eastAsia="Calibri"/>
          <w:i/>
          <w:i/>
          <w:lang w:eastAsia="en-US"/>
        </w:rPr>
      </w:pPr>
      <w:r>
        <w:rPr>
          <w:rFonts w:eastAsia="Calibri"/>
          <w:i/>
          <w:lang w:eastAsia="en-US"/>
        </w:rPr>
      </w:r>
    </w:p>
    <w:p>
      <w:pPr>
        <w:pStyle w:val="Normal"/>
        <w:jc w:val="both"/>
        <w:rPr>
          <w:rFonts w:eastAsia="Calibri"/>
          <w:i/>
          <w:i/>
          <w:lang w:eastAsia="en-US"/>
        </w:rPr>
      </w:pPr>
      <w:r>
        <w:rPr>
          <w:rFonts w:eastAsia="Calibri"/>
          <w:i/>
          <w:lang w:eastAsia="en-US"/>
        </w:rPr>
      </w:r>
    </w:p>
    <w:p>
      <w:pPr>
        <w:pStyle w:val="Normal"/>
        <w:jc w:val="both"/>
        <w:rPr>
          <w:rFonts w:eastAsia="Calibri"/>
          <w:i/>
          <w:i/>
          <w:lang w:eastAsia="en-US"/>
        </w:rPr>
      </w:pPr>
      <w:r>
        <w:rPr>
          <w:rFonts w:eastAsia="Calibri"/>
          <w:i/>
          <w:lang w:eastAsia="en-US"/>
        </w:rPr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Міський голова</w:t>
        <w:tab/>
        <w:tab/>
        <w:t xml:space="preserve">                                                                   О.А. Дядюнова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br w:type="page"/>
      </w:r>
    </w:p>
    <w:p>
      <w:pPr>
        <w:pStyle w:val="Standard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  <w:t>Підготовлено:</w:t>
      </w:r>
    </w:p>
    <w:p>
      <w:pPr>
        <w:pStyle w:val="Standard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культури, молоді, спорту</w:t>
        <w:tab/>
        <w:t>М.С.Тітік</w:t>
      </w:r>
    </w:p>
    <w:p>
      <w:pPr>
        <w:pStyle w:val="Standard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  <w:t>та туризму</w:t>
      </w:r>
    </w:p>
    <w:p>
      <w:pPr>
        <w:pStyle w:val="Standard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clear" w:pos="709"/>
          <w:tab w:val="left" w:pos="7080" w:leader="none"/>
        </w:tabs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Погоджено:</w:t>
      </w:r>
    </w:p>
    <w:p>
      <w:pPr>
        <w:pStyle w:val="Standard"/>
        <w:tabs>
          <w:tab w:val="clear" w:pos="709"/>
          <w:tab w:val="left" w:pos="7080" w:leader="none"/>
        </w:tabs>
        <w:rPr/>
      </w:pPr>
      <w:r>
        <w:rPr>
          <w:rFonts w:cs="Times New Roman"/>
          <w:sz w:val="28"/>
          <w:szCs w:val="28"/>
        </w:rPr>
        <w:t>Перший заступник міського голови</w:t>
        <w:tab/>
        <w:t>І.В. Сивинська</w:t>
      </w:r>
    </w:p>
    <w:p>
      <w:pPr>
        <w:pStyle w:val="Standard"/>
        <w:tabs>
          <w:tab w:val="clear" w:pos="709"/>
          <w:tab w:val="left" w:pos="7080" w:leader="none"/>
        </w:tabs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andard"/>
        <w:tabs>
          <w:tab w:val="clear" w:pos="709"/>
          <w:tab w:val="left" w:pos="7080" w:leader="none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Секретар міської ради</w:t>
        <w:tab/>
        <w:t>Т.А.Малиш</w:t>
      </w:r>
    </w:p>
    <w:p>
      <w:pPr>
        <w:pStyle w:val="Standard"/>
        <w:tabs>
          <w:tab w:val="clear" w:pos="709"/>
          <w:tab w:val="left" w:pos="7080" w:leader="none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0" w:leader="none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Начальник відділу з юридичних</w:t>
      </w:r>
    </w:p>
    <w:p>
      <w:pPr>
        <w:pStyle w:val="Standard"/>
        <w:tabs>
          <w:tab w:val="clear" w:pos="709"/>
          <w:tab w:val="left" w:pos="7080" w:leader="none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питань та управління комунальним</w:t>
      </w:r>
    </w:p>
    <w:p>
      <w:pPr>
        <w:pStyle w:val="Standard"/>
        <w:tabs>
          <w:tab w:val="clear" w:pos="709"/>
          <w:tab w:val="left" w:pos="7080" w:leader="none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майном</w:t>
        <w:tab/>
        <w:tab/>
        <w:t>Н.Ю.Колотій</w:t>
      </w:r>
    </w:p>
    <w:p>
      <w:pPr>
        <w:pStyle w:val="Normal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бухгалтерського обліку,</w:t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звітності та адміністративно-господарського</w:t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забезпечення-головний бухгалтер</w:t>
        <w:tab/>
        <w:tab/>
        <w:t xml:space="preserve"> С.Г. Момот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організаційно-</w:t>
      </w:r>
    </w:p>
    <w:p>
      <w:pPr>
        <w:pStyle w:val="Standard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  <w:t>інформаційної роботи, документообігу</w:t>
      </w:r>
    </w:p>
    <w:p>
      <w:pPr>
        <w:pStyle w:val="Standard"/>
        <w:tabs>
          <w:tab w:val="clear" w:pos="709"/>
          <w:tab w:val="left" w:pos="7080" w:leader="none"/>
        </w:tabs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та управління персоналом</w:t>
        <w:tab/>
        <w:tab/>
        <w:t>О.О. Мірошник</w:t>
      </w:r>
    </w:p>
    <w:p>
      <w:pPr>
        <w:pStyle w:val="Normal"/>
        <w:rPr>
          <w:rFonts w:eastAsia="Calibri" w:cs="Times New Roman"/>
          <w:color w:val="000000"/>
          <w:sz w:val="28"/>
          <w:szCs w:val="28"/>
          <w:lang w:eastAsia="en-US"/>
        </w:rPr>
      </w:pPr>
      <w:r>
        <w:rPr>
          <w:rFonts w:eastAsia="Calibri" w:cs="Times New Roman"/>
          <w:color w:val="000000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5102"/>
        <w:jc w:val="both"/>
        <w:rPr/>
      </w:pPr>
      <w:r>
        <w:rPr>
          <w:sz w:val="28"/>
          <w:szCs w:val="28"/>
        </w:rPr>
        <w:t>ЗАТВ</w:t>
      </w:r>
      <w:bookmarkStart w:id="1" w:name="_GoBack"/>
      <w:bookmarkEnd w:id="1"/>
      <w:r>
        <w:rPr>
          <w:sz w:val="28"/>
          <w:szCs w:val="28"/>
        </w:rPr>
        <w:t>ЕРДЖЕНО</w:t>
      </w:r>
    </w:p>
    <w:p>
      <w:pPr>
        <w:pStyle w:val="Normal"/>
        <w:ind w:firstLine="5102"/>
        <w:jc w:val="both"/>
        <w:rPr/>
      </w:pPr>
      <w:r>
        <w:rPr>
          <w:sz w:val="28"/>
          <w:szCs w:val="28"/>
        </w:rPr>
        <w:t>рішення Решетилівської міської ради</w:t>
      </w:r>
    </w:p>
    <w:p>
      <w:pPr>
        <w:pStyle w:val="Normal"/>
        <w:ind w:firstLine="5102"/>
        <w:jc w:val="both"/>
        <w:rPr/>
      </w:pPr>
      <w:r>
        <w:rPr>
          <w:sz w:val="28"/>
          <w:szCs w:val="28"/>
        </w:rPr>
        <w:t>восьмого скликання</w:t>
      </w:r>
    </w:p>
    <w:p>
      <w:pPr>
        <w:pStyle w:val="Normal"/>
        <w:ind w:firstLine="5102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лютого 2021 року №        -4 -VIII </w:t>
      </w:r>
    </w:p>
    <w:p>
      <w:pPr>
        <w:pStyle w:val="Normal"/>
        <w:ind w:firstLine="5102"/>
        <w:jc w:val="both"/>
        <w:rPr/>
      </w:pPr>
      <w:r>
        <w:rPr>
          <w:rFonts w:eastAsia="Calibri"/>
          <w:sz w:val="28"/>
          <w:szCs w:val="28"/>
          <w:lang w:eastAsia="en-US"/>
        </w:rPr>
        <w:t>(4 позачергова сесія)</w:t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pStyle w:val="Normal"/>
        <w:jc w:val="center"/>
        <w:rPr/>
      </w:pPr>
      <w:r>
        <w:rPr>
          <w:rFonts w:eastAsia="Calibri"/>
          <w:b/>
          <w:bCs/>
          <w:sz w:val="28"/>
          <w:szCs w:val="28"/>
          <w:lang w:eastAsia="en-US"/>
        </w:rPr>
        <w:t>Структура та гранична штатна чисельність</w:t>
      </w:r>
    </w:p>
    <w:p>
      <w:pPr>
        <w:pStyle w:val="Normal"/>
        <w:jc w:val="center"/>
        <w:rPr/>
      </w:pPr>
      <w:r>
        <w:rPr>
          <w:rFonts w:eastAsia="Calibri"/>
          <w:b/>
          <w:bCs/>
          <w:sz w:val="28"/>
          <w:szCs w:val="28"/>
          <w:lang w:eastAsia="en-US"/>
        </w:rPr>
        <w:t>Решетилівського міського будинку культури</w:t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tbl>
      <w:tblPr>
        <w:tblW w:w="9410" w:type="dxa"/>
        <w:jc w:val="left"/>
        <w:tblInd w:w="51" w:type="dxa"/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10"/>
        <w:gridCol w:w="7367"/>
        <w:gridCol w:w="1533"/>
      </w:tblGrid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Calibri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b/>
                <w:bCs/>
                <w:sz w:val="28"/>
                <w:szCs w:val="28"/>
              </w:rPr>
              <w:t>Назва закладу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b/>
                <w:bCs/>
                <w:sz w:val="28"/>
                <w:szCs w:val="28"/>
              </w:rPr>
              <w:t>Кількість штатних одиниць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eastAsia="Calibri" w:cs="Times New Roman"/>
                <w:bCs/>
                <w:sz w:val="28"/>
                <w:szCs w:val="28"/>
              </w:rPr>
              <w:t>Решетилівський міський будинок культури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bCs/>
                <w:sz w:val="28"/>
                <w:szCs w:val="28"/>
              </w:rPr>
              <w:t>23</w:t>
            </w:r>
          </w:p>
        </w:tc>
      </w:tr>
      <w:tr>
        <w:trPr>
          <w:trHeight w:val="20" w:hRule="atLeast"/>
        </w:trPr>
        <w:tc>
          <w:tcPr>
            <w:tcW w:w="9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Філії (відокремлені підрозділи), що входять в структуру Решетилівського міського будинку культури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eastAsia="Calibri" w:cs="Times New Roman"/>
                <w:bCs/>
                <w:sz w:val="28"/>
                <w:szCs w:val="28"/>
              </w:rPr>
              <w:t>Решетилівський міський клуб №1- філія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bCs/>
                <w:sz w:val="28"/>
                <w:szCs w:val="28"/>
              </w:rPr>
              <w:t>1,25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eastAsia="Calibri" w:cs="Times New Roman"/>
                <w:bCs/>
                <w:sz w:val="28"/>
                <w:szCs w:val="28"/>
              </w:rPr>
              <w:t>Колотіївський сільський будинок культури- філія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eastAsia="Calibri" w:cs="Times New Roman"/>
                <w:bCs/>
                <w:sz w:val="28"/>
                <w:szCs w:val="28"/>
              </w:rPr>
              <w:t>Шкурупіївський сільський клуб- філія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eastAsia="Calibri" w:cs="Times New Roman"/>
                <w:bCs/>
                <w:sz w:val="28"/>
                <w:szCs w:val="28"/>
              </w:rPr>
              <w:t>Білоконівський сільський клуб- філія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eastAsia="Calibri" w:cs="Times New Roman"/>
                <w:bCs/>
                <w:sz w:val="28"/>
                <w:szCs w:val="28"/>
              </w:rPr>
              <w:t>Пасічниківський сільський клуб- філія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eastAsia="Calibri" w:cs="Times New Roman"/>
                <w:bCs/>
                <w:sz w:val="28"/>
                <w:szCs w:val="28"/>
              </w:rPr>
              <w:t>Потічанський сільський будинок культури- філія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eastAsia="Calibri" w:cs="Times New Roman"/>
                <w:bCs/>
                <w:sz w:val="28"/>
                <w:szCs w:val="28"/>
              </w:rPr>
              <w:t>Миколаївський сільський клуб- філія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Хрещатівський сільський клуб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Калениківський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Остапʼївський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1,5</w:t>
            </w:r>
          </w:p>
        </w:tc>
      </w:tr>
      <w:tr>
        <w:trPr>
          <w:trHeight w:val="241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Першолиманський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1,5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Style20"/>
              <w:rPr/>
            </w:pPr>
            <w:r>
              <w:rPr>
                <w:rFonts w:cs="Times New Roman"/>
                <w:sz w:val="28"/>
                <w:szCs w:val="28"/>
              </w:rPr>
              <w:t>Лобачівський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М'якеньківський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0,75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Михнівський сільський клуб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0,75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Малобакайський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Новомихайлівський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Потеряйківський сільський клуб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Пащенківський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0,75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Піщанський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2,5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sz w:val="28"/>
                <w:szCs w:val="28"/>
              </w:rPr>
              <w:t>Федіївський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1,5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Шевченківський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1,5</w:t>
            </w:r>
          </w:p>
        </w:tc>
      </w:tr>
    </w:tbl>
    <w:p>
      <w:pPr>
        <w:pStyle w:val="Normal"/>
        <w:jc w:val="center"/>
        <w:rPr>
          <w:rFonts w:eastAsia="Calibri"/>
          <w:color w:val="808080"/>
          <w:lang w:eastAsia="en-US"/>
        </w:rPr>
      </w:pPr>
      <w:r>
        <w:rPr>
          <w:rFonts w:eastAsia="Calibri"/>
          <w:color w:val="808080"/>
          <w:lang w:eastAsia="en-US"/>
        </w:rPr>
        <w:t>2</w:t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W w:w="9645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0"/>
        <w:gridCol w:w="7363"/>
        <w:gridCol w:w="1772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7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Шамраївський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7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Шилівський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0,75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7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Паненківський сільський клуб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26</w:t>
            </w:r>
          </w:p>
        </w:tc>
        <w:tc>
          <w:tcPr>
            <w:tcW w:w="7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Онищенківський сільський клуб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7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Покровський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7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Кривківський сільський клуб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Шкурупіївський сільський клуб №2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Кукобівський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1,25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Сухорабівський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Братешківський сільський клуб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0,75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Демидівський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1,25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Говтвянський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eastAsia="Calibri" w:cs="Times New Roman"/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b/>
                <w:bCs/>
                <w:sz w:val="28"/>
                <w:szCs w:val="28"/>
              </w:rPr>
              <w:t>58,</w:t>
            </w:r>
            <w:r>
              <w:rPr>
                <w:rFonts w:eastAsia="Calibri" w:cs="Times New Roman"/>
                <w:b/>
                <w:bCs/>
                <w:sz w:val="28"/>
                <w:szCs w:val="28"/>
              </w:rPr>
              <w:t>00</w:t>
            </w:r>
          </w:p>
        </w:tc>
      </w:tr>
    </w:tbl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відділу культури, 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молоді, спорту та туризму</w:t>
        <w:tab/>
        <w:tab/>
        <w:tab/>
        <w:tab/>
        <w:tab/>
        <w:t xml:space="preserve">                         М.С. Тітік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" w:customStyle="1">
    <w:name w:val="WW-Виділення жирни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5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11" w:customStyle="1">
    <w:name w:val="Абзац списка1"/>
    <w:basedOn w:val="Normal"/>
    <w:qFormat/>
    <w:pPr>
      <w:spacing w:before="0" w:after="160"/>
      <w:ind w:left="720" w:hanging="0"/>
      <w:contextualSpacing/>
    </w:pPr>
    <w:rPr>
      <w:rFonts w:cs="Lohit Devanagari;Times New Roma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zh-CN" w:bidi="ar-SA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LibreOffice/6.3.1.2$Windows_X86_64 LibreOffice_project/b79626edf0065ac373bd1df5c28bd630b4424273</Application>
  <Pages>4</Pages>
  <Words>463</Words>
  <Characters>3228</Characters>
  <CharactersWithSpaces>3742</CharactersWithSpaces>
  <Paragraphs>149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2021-02-12T11:48:00Z</dcterms:created>
  <dc:creator/>
  <dc:description/>
  <dc:language>uk-UA</dc:language>
  <cp:lastModifiedBy/>
  <dcterms:modified xsi:type="dcterms:W3CDTF">2021-03-03T09:44:05Z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