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ru-RU"/>
        </w:rPr>
        <w:t>’ята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31 березня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    №</w:t>
      </w:r>
      <w:bookmarkStart w:id="1" w:name="_GoBack"/>
      <w:bookmarkEnd w:id="1"/>
      <w:r>
        <w:rPr>
          <w:bCs/>
        </w:rPr>
        <w:t>289</w:t>
      </w:r>
      <w:r>
        <w:rPr>
          <w:bCs/>
        </w:rPr>
        <w:t>-5-VII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bCs/>
          <w:sz w:val="28"/>
          <w:szCs w:val="28"/>
        </w:rPr>
        <w:t>Про надання дозволу ФГ „ДАРИ ЗЕМЛІ-11”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ФГ „ДАРИ ЗЕМЛІ -11“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Надати дозвіл </w:t>
      </w:r>
      <w:bookmarkStart w:id="2" w:name="__DdeLink__11381_1322630749"/>
      <w:r>
        <w:rPr>
          <w:bCs/>
          <w:sz w:val="28"/>
          <w:szCs w:val="28"/>
        </w:rPr>
        <w:t>ФГ „ДАРИ ЗЕМЛІ-11”</w:t>
      </w:r>
      <w:bookmarkEnd w:id="2"/>
      <w:r>
        <w:rPr>
          <w:bCs/>
          <w:sz w:val="28"/>
          <w:szCs w:val="28"/>
        </w:rPr>
        <w:t xml:space="preserve">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5,81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>на територ</w:t>
      </w:r>
      <w:r>
        <w:rPr>
          <w:sz w:val="28"/>
          <w:szCs w:val="28"/>
        </w:rPr>
        <w:t>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 xml:space="preserve">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557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85557d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Верхний колонтитул1"/>
    <w:basedOn w:val="Normal"/>
    <w:qFormat/>
    <w:rsid w:val="0085557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LibreOffice/6.3.1.2$Windows_X86_64 LibreOffice_project/b79626edf0065ac373bd1df5c28bd630b4424273</Application>
  <Pages>1</Pages>
  <Words>119</Words>
  <Characters>850</Characters>
  <CharactersWithSpaces>1064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2021-03-12T08:06:00Z</dcterms:created>
  <dc:creator>NEC</dc:creator>
  <dc:description/>
  <dc:language>uk-UA</dc:language>
  <cp:lastModifiedBy/>
  <dcterms:modified xsi:type="dcterms:W3CDTF">2021-04-06T09:14:26Z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