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333" w:hanging="0"/>
        <w:jc w:val="center"/>
        <w:rPr/>
      </w:pPr>
      <w:r>
        <w:rPr/>
        <w:drawing>
          <wp:anchor behindDoc="0" distT="0" distB="0" distL="18415" distR="1270" simplePos="0" locked="0" layoutInCell="1" allowOverlap="1" relativeHeight="2">
            <wp:simplePos x="0" y="0"/>
            <wp:positionH relativeFrom="page">
              <wp:posOffset>3843020</wp:posOffset>
            </wp:positionH>
            <wp:positionV relativeFrom="page">
              <wp:posOffset>209550</wp:posOffset>
            </wp:positionV>
            <wp:extent cx="438150" cy="6191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333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333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333" w:hanging="0"/>
        <w:jc w:val="center"/>
        <w:rPr/>
      </w:pPr>
      <w:r>
        <w:rPr>
          <w:b/>
          <w:sz w:val="28"/>
          <w:szCs w:val="28"/>
        </w:rPr>
        <w:t xml:space="preserve">(п’ята </w:t>
      </w:r>
      <w:r>
        <w:rPr>
          <w:b/>
          <w:bCs/>
          <w:sz w:val="28"/>
          <w:szCs w:val="28"/>
        </w:rPr>
        <w:t>сесія вос</w:t>
      </w:r>
      <w:r>
        <w:rPr>
          <w:b/>
          <w:sz w:val="28"/>
          <w:szCs w:val="28"/>
        </w:rPr>
        <w:t>ьмого скликання)</w:t>
      </w:r>
    </w:p>
    <w:p>
      <w:pPr>
        <w:pStyle w:val="Normal"/>
        <w:ind w:right="333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333" w:hanging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333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"/>
        <w:jc w:val="left"/>
        <w:rPr/>
      </w:pPr>
      <w:r>
        <w:rPr>
          <w:bCs/>
        </w:rPr>
        <w:t xml:space="preserve">31 березня  2021 року                                                                           </w:t>
      </w:r>
      <w:bookmarkStart w:id="0" w:name="__DdeLink__1532_3164141322"/>
      <w:r>
        <w:rPr>
          <w:bCs/>
        </w:rPr>
        <w:t>№</w:t>
      </w:r>
      <w:r>
        <w:rPr>
          <w:bCs/>
        </w:rPr>
        <w:t>327</w:t>
      </w:r>
      <w:r>
        <w:rPr>
          <w:bCs/>
        </w:rPr>
        <w:t>-5-</w:t>
      </w:r>
      <w:r>
        <w:rPr>
          <w:bCs/>
          <w:lang w:val="en-US"/>
        </w:rPr>
        <w:t>VII</w:t>
      </w:r>
      <w:bookmarkEnd w:id="0"/>
      <w:r>
        <w:rPr>
          <w:bCs/>
        </w:rPr>
        <w:t>І</w:t>
      </w:r>
    </w:p>
    <w:p>
      <w:pPr>
        <w:pStyle w:val="Normal"/>
        <w:ind w:right="33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40" w:hanging="0"/>
        <w:jc w:val="both"/>
        <w:rPr>
          <w:bCs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>Про надання дозволу на виготовлення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проекту землеустрою щодо відведення </w:t>
      </w:r>
      <w:bookmarkStart w:id="1" w:name="__DdeLink__7548_1745620200"/>
      <w:r>
        <w:rPr>
          <w:bCs/>
          <w:color w:val="000000"/>
          <w:sz w:val="28"/>
          <w:szCs w:val="28"/>
        </w:rPr>
        <w:t>земельних діля</w:t>
      </w:r>
      <w:bookmarkEnd w:id="1"/>
      <w:r>
        <w:rPr>
          <w:bCs/>
          <w:color w:val="000000"/>
          <w:sz w:val="28"/>
          <w:szCs w:val="28"/>
        </w:rPr>
        <w:t xml:space="preserve">нок для ведення особистого </w:t>
      </w:r>
      <w:bookmarkStart w:id="2" w:name="__DdeLink__21533_2067935289"/>
      <w:r>
        <w:rPr>
          <w:bCs/>
          <w:color w:val="000000"/>
          <w:sz w:val="28"/>
          <w:szCs w:val="28"/>
        </w:rPr>
        <w:t xml:space="preserve">селянського господарства </w:t>
      </w:r>
      <w:bookmarkEnd w:id="2"/>
      <w:r>
        <w:rPr>
          <w:bCs/>
          <w:color w:val="000000"/>
          <w:sz w:val="28"/>
          <w:szCs w:val="28"/>
        </w:rPr>
        <w:t>учасникам бойових дій</w:t>
      </w:r>
    </w:p>
    <w:p>
      <w:pPr>
        <w:pStyle w:val="Normal"/>
        <w:tabs>
          <w:tab w:val="clear" w:pos="708"/>
          <w:tab w:val="left" w:pos="567" w:leader="none"/>
        </w:tabs>
        <w:ind w:right="140" w:hanging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35" w:leader="none"/>
        </w:tabs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</w:t>
      </w:r>
      <w:r>
        <w:rPr>
          <w:color w:val="000000"/>
          <w:sz w:val="28"/>
          <w:szCs w:val="28"/>
        </w:rPr>
        <w:t xml:space="preserve"> розглянувши заяви</w:t>
      </w:r>
      <w:r>
        <w:rPr>
          <w:sz w:val="28"/>
          <w:szCs w:val="28"/>
        </w:rPr>
        <w:t xml:space="preserve"> громадян</w:t>
      </w:r>
      <w:r>
        <w:rPr>
          <w:color w:val="000000"/>
          <w:sz w:val="28"/>
          <w:szCs w:val="28"/>
        </w:rPr>
        <w:t xml:space="preserve"> Решетилівська міська рада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ВИРІШИЛА: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 Надати дозвіл Бажану Артему Васильовичу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 2,0000 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за межами с. Шевченкове, поряд  із земельною ділянкою з кадастровим номером 5324285600:010:0165.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</w:rPr>
        <w:t xml:space="preserve">. Надати дозвіл </w:t>
      </w:r>
      <w:r>
        <w:rPr>
          <w:bCs/>
          <w:color w:val="000000"/>
          <w:sz w:val="28"/>
          <w:szCs w:val="28"/>
        </w:rPr>
        <w:t xml:space="preserve">Бережку Анатолію Геннадійовичу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2,0000 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за межами с. Кривки, із земельної ділянки з кадастровим номером 5324280900:00:001:0226.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 xml:space="preserve">. Надати дозвіл </w:t>
      </w:r>
      <w:r>
        <w:rPr>
          <w:bCs/>
          <w:color w:val="000000"/>
          <w:sz w:val="28"/>
          <w:szCs w:val="28"/>
        </w:rPr>
        <w:t xml:space="preserve">Ванцову Олександру Юрійовичу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2,0000 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за межами с. Шкурупії, із земельної ділянки з кадастровим номером 5324280900:00:011:0025.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. Надати дозвіл Додуху Максиму Олексійовичу 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2,0000 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с. Колотії, поблизу земельної ділянки з кадастровим номером 5324255100:00:006:0032.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. Надати дозвіл Тараненку Сергію Івановичу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2,0000 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с. Хрещате, із земельної ділянки з кадастровим номером 532428</w:t>
      </w:r>
      <w:r>
        <w:rPr>
          <w:rFonts w:eastAsia="Calibri"/>
          <w:sz w:val="28"/>
          <w:szCs w:val="28"/>
          <w:lang w:val="ru-RU"/>
        </w:rPr>
        <w:t>09</w:t>
      </w:r>
      <w:r>
        <w:rPr>
          <w:rFonts w:eastAsia="Calibri"/>
          <w:sz w:val="28"/>
          <w:szCs w:val="28"/>
        </w:rPr>
        <w:t>00:00:0</w:t>
      </w:r>
      <w:r>
        <w:rPr>
          <w:rFonts w:eastAsia="Calibri"/>
          <w:sz w:val="28"/>
          <w:szCs w:val="28"/>
          <w:lang w:val="ru-RU"/>
        </w:rPr>
        <w:t>11</w:t>
      </w:r>
      <w:r>
        <w:rPr>
          <w:rFonts w:eastAsia="Calibri"/>
          <w:sz w:val="28"/>
          <w:szCs w:val="28"/>
        </w:rPr>
        <w:t>:00</w:t>
      </w:r>
      <w:r>
        <w:rPr>
          <w:rFonts w:eastAsia="Calibri"/>
          <w:sz w:val="28"/>
          <w:szCs w:val="28"/>
          <w:lang w:val="ru-RU"/>
        </w:rPr>
        <w:t>2</w:t>
      </w:r>
      <w:bookmarkStart w:id="3" w:name="_GoBack"/>
      <w:bookmarkEnd w:id="3"/>
      <w:r>
        <w:rPr>
          <w:rFonts w:eastAsia="Calibri"/>
          <w:sz w:val="28"/>
          <w:szCs w:val="28"/>
        </w:rPr>
        <w:t>5.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</w:rPr>
        <w:t xml:space="preserve">Міський  голова        </w:t>
        <w:tab/>
        <w:t xml:space="preserve">                                                      </w:t>
        <w:tab/>
        <w:t>О.А. Дядюнова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629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b23d81"/>
    <w:pPr>
      <w:spacing w:lineRule="auto" w:line="276" w:before="0" w:after="140"/>
    </w:pPr>
    <w:rPr/>
  </w:style>
  <w:style w:type="paragraph" w:styleId="Style16">
    <w:name w:val="List"/>
    <w:basedOn w:val="Style15"/>
    <w:rsid w:val="00b23d81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b23d81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b23d81"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5"/>
    <w:qFormat/>
    <w:rsid w:val="00b23d8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Заголовок 11"/>
    <w:basedOn w:val="Normal"/>
    <w:uiPriority w:val="99"/>
    <w:qFormat/>
    <w:rsid w:val="009b6299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9420e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347F0-F9D8-4673-B279-EC59F89B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LibreOffice/6.3.1.2$Windows_X86_64 LibreOffice_project/b79626edf0065ac373bd1df5c28bd630b4424273</Application>
  <Pages>2</Pages>
  <Words>264</Words>
  <Characters>1922</Characters>
  <CharactersWithSpaces>2309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2021-03-11T17:56:00Z</dcterms:created>
  <dc:creator>NEC</dc:creator>
  <dc:description/>
  <dc:language>uk-UA</dc:language>
  <cp:lastModifiedBy/>
  <dcterms:modified xsi:type="dcterms:W3CDTF">2021-04-06T10:57:08Z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