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/>
      </w:pPr>
      <w:r>
        <w:drawing>
          <wp:anchor behindDoc="0" distT="0" distB="0" distL="18415" distR="1270" simplePos="0" locked="0" layoutInCell="1" allowOverlap="1" relativeHeight="2">
            <wp:simplePos x="0" y="0"/>
            <wp:positionH relativeFrom="page">
              <wp:posOffset>3843020</wp:posOffset>
            </wp:positionH>
            <wp:positionV relativeFrom="page">
              <wp:posOffset>209550</wp:posOffset>
            </wp:positionV>
            <wp:extent cx="438150" cy="6191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  <w:szCs w:val="12"/>
        </w:rPr>
        <w:tab/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</w:rPr>
        <w:t xml:space="preserve">(п’ята </w:t>
      </w:r>
      <w:r>
        <w:rPr>
          <w:b/>
          <w:bCs/>
          <w:sz w:val="28"/>
          <w:szCs w:val="28"/>
        </w:rPr>
        <w:t>сесія восьмого</w:t>
      </w:r>
      <w:r>
        <w:rPr>
          <w:b/>
          <w:sz w:val="28"/>
          <w:szCs w:val="28"/>
        </w:rPr>
        <w:t xml:space="preserve"> скликання)</w:t>
      </w:r>
    </w:p>
    <w:p>
      <w:pPr>
        <w:pStyle w:val="Normal"/>
        <w:ind w:right="1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140" w:hanging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111"/>
        <w:ind w:right="14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111"/>
        <w:ind w:right="57" w:hanging="0"/>
        <w:jc w:val="left"/>
        <w:rPr/>
      </w:pPr>
      <w:r>
        <w:rPr>
          <w:bCs/>
        </w:rPr>
        <w:t xml:space="preserve">31 березня 2021 року                                                                           </w:t>
      </w:r>
      <w:bookmarkStart w:id="0" w:name="__DdeLink__1532_3164141322"/>
      <w:r>
        <w:rPr>
          <w:bCs/>
        </w:rPr>
        <w:t xml:space="preserve">    №</w:t>
      </w:r>
      <w:r>
        <w:rPr>
          <w:bCs/>
        </w:rPr>
        <w:t>329</w:t>
      </w:r>
      <w:r>
        <w:rPr>
          <w:bCs/>
        </w:rPr>
        <w:t>-5-</w:t>
      </w:r>
      <w:r>
        <w:rPr>
          <w:bCs/>
          <w:lang w:val="en-US"/>
        </w:rPr>
        <w:t>VII</w:t>
      </w:r>
      <w:bookmarkEnd w:id="0"/>
      <w:r>
        <w:rPr>
          <w:bCs/>
          <w:lang w:val="en-US"/>
        </w:rPr>
        <w:t>I</w:t>
      </w:r>
    </w:p>
    <w:p>
      <w:pPr>
        <w:pStyle w:val="Normal"/>
        <w:ind w:right="1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0" w:hanging="0"/>
        <w:jc w:val="both"/>
        <w:rPr/>
      </w:pPr>
      <w:r>
        <w:rPr>
          <w:bCs/>
          <w:sz w:val="28"/>
          <w:szCs w:val="28"/>
        </w:rPr>
        <w:t>Про внесення змін до рішень  Решетилівської міської  від 27.01.2021</w:t>
      </w:r>
      <w:r>
        <w:rPr>
          <w:bCs/>
          <w:color w:val="auto"/>
          <w:sz w:val="28"/>
          <w:szCs w:val="28"/>
        </w:rPr>
        <w:t xml:space="preserve">                    № 147-3-</w:t>
      </w:r>
      <w:r>
        <w:rPr>
          <w:bCs/>
          <w:color w:val="auto"/>
          <w:sz w:val="28"/>
          <w:szCs w:val="28"/>
          <w:lang w:val="en-US"/>
        </w:rPr>
        <w:t>VI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 xml:space="preserve">I,  від 25.02.2021 № 215-4-VIІI, від 25.02.2021 № 192-4-VIІI, </w:t>
      </w:r>
      <w:r>
        <w:rPr>
          <w:bCs/>
          <w:sz w:val="28"/>
          <w:szCs w:val="28"/>
        </w:rPr>
        <w:t>селищної ради від 12.06.2015 та Остап’ївської  сільської ради від 16.01.2020</w:t>
      </w:r>
      <w:r>
        <w:rPr>
          <w:bCs/>
          <w:color w:val="auto"/>
          <w:sz w:val="28"/>
          <w:szCs w:val="28"/>
        </w:rPr>
        <w:t xml:space="preserve"> </w:t>
      </w:r>
    </w:p>
    <w:p>
      <w:pPr>
        <w:pStyle w:val="Normal"/>
        <w:ind w:right="14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37"/>
        <w:jc w:val="both"/>
        <w:rPr/>
      </w:pPr>
      <w:r>
        <w:rPr>
          <w:sz w:val="28"/>
          <w:szCs w:val="28"/>
        </w:rPr>
        <w:t xml:space="preserve">Керуючись Земельним кодексом України, законами України „Про місцеве самоврядування в Україні”, „Про землеустрій”, „Про державний земельний кадастр”,  </w:t>
      </w:r>
      <w:r>
        <w:rPr>
          <w:color w:val="000000"/>
          <w:sz w:val="28"/>
          <w:szCs w:val="28"/>
        </w:rPr>
        <w:t>розглянувши заяви громадян,</w:t>
      </w:r>
      <w:r>
        <w:rPr>
          <w:sz w:val="28"/>
          <w:szCs w:val="28"/>
        </w:rPr>
        <w:t xml:space="preserve"> Решетилівська міська рада</w:t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/>
      </w:pPr>
      <w:r>
        <w:rPr>
          <w:b/>
          <w:bCs/>
          <w:sz w:val="28"/>
          <w:szCs w:val="28"/>
        </w:rPr>
        <w:t>ВИРІШИЛА:</w:t>
      </w:r>
      <w:r>
        <w:rPr>
          <w:color w:val="auto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709" w:leader="none"/>
        </w:tabs>
        <w:ind w:right="140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639" w:leader="none"/>
        </w:tabs>
        <w:bidi w:val="0"/>
        <w:ind w:left="0" w:right="170"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рішення Решетилівської міської ради во</w:t>
      </w:r>
      <w:r>
        <w:rPr>
          <w:bCs/>
          <w:sz w:val="28"/>
          <w:szCs w:val="28"/>
        </w:rPr>
        <w:t>сьмого скликання від 27.01.2021</w:t>
      </w:r>
      <w:r>
        <w:rPr>
          <w:bCs/>
          <w:color w:val="auto"/>
          <w:sz w:val="28"/>
          <w:szCs w:val="28"/>
        </w:rPr>
        <w:t xml:space="preserve"> року № 147-3-</w:t>
      </w:r>
      <w:r>
        <w:rPr>
          <w:bCs/>
          <w:color w:val="auto"/>
          <w:sz w:val="28"/>
          <w:szCs w:val="28"/>
          <w:lang w:val="en-US"/>
        </w:rPr>
        <w:t>VI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>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 xml:space="preserve">Про затвердження проекту землеустрою щодо відведення земельної ділянки </w:t>
      </w:r>
      <w:r>
        <w:rPr>
          <w:bCs/>
          <w:color w:val="auto"/>
          <w:sz w:val="28"/>
          <w:szCs w:val="28"/>
        </w:rPr>
        <w:t>(присадибна ділянка)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(3 позачергова сесія), а саме: в</w:t>
      </w:r>
      <w:r>
        <w:rPr>
          <w:sz w:val="28"/>
          <w:szCs w:val="28"/>
        </w:rPr>
        <w:t xml:space="preserve">икласти п.6 рішення в такій редакції: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 xml:space="preserve"> Затвердити Гайдук Тетяні Іванівні </w:t>
      </w:r>
      <w:r>
        <w:rPr>
          <w:color w:val="auto"/>
          <w:sz w:val="28"/>
          <w:szCs w:val="28"/>
        </w:rPr>
        <w:t xml:space="preserve">проект землеустрою щодо відведення земельної ділянки загальною площею </w:t>
      </w:r>
      <w:r>
        <w:rPr>
          <w:bCs/>
          <w:sz w:val="28"/>
          <w:szCs w:val="28"/>
        </w:rPr>
        <w:t xml:space="preserve">0,7500 га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color w:val="000000" w:themeColor="text1"/>
          <w:sz w:val="28"/>
          <w:szCs w:val="28"/>
        </w:rPr>
        <w:t xml:space="preserve">та передати її в приватну власність </w:t>
      </w:r>
      <w:r>
        <w:rPr>
          <w:bCs/>
          <w:color w:val="000000" w:themeColor="text1"/>
          <w:sz w:val="28"/>
          <w:szCs w:val="28"/>
        </w:rPr>
        <w:t>(кадастровий</w:t>
      </w:r>
      <w:r>
        <w:rPr>
          <w:color w:val="000000" w:themeColor="text1"/>
          <w:sz w:val="28"/>
          <w:szCs w:val="28"/>
        </w:rPr>
        <w:t xml:space="preserve"> № 5320283601:01:001:0652)</w:t>
      </w:r>
      <w:r>
        <w:rPr>
          <w:sz w:val="28"/>
          <w:szCs w:val="28"/>
        </w:rPr>
        <w:t xml:space="preserve"> за адресою:</w:t>
      </w:r>
    </w:p>
    <w:p>
      <w:pPr>
        <w:pStyle w:val="Normal"/>
        <w:tabs>
          <w:tab w:val="clear" w:pos="708"/>
          <w:tab w:val="left" w:pos="9639" w:leader="none"/>
        </w:tabs>
        <w:ind w:righ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Полтавська область, Великобагачанський район. с. Остап’є</w:t>
      </w:r>
      <w:r>
        <w:rPr>
          <w:color w:val="auto"/>
          <w:sz w:val="28"/>
          <w:szCs w:val="28"/>
        </w:rPr>
        <w:t>”, на підставі поданої заяви гр. Гайдук Тетяни Іванівни</w:t>
      </w:r>
      <w:r>
        <w:rPr>
          <w:bCs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2. Внести зміни до рішення Решетилівської міської ради во</w:t>
      </w:r>
      <w:r>
        <w:rPr>
          <w:bCs/>
          <w:sz w:val="28"/>
          <w:szCs w:val="28"/>
        </w:rPr>
        <w:t>сьмого скликання від 25.02.2021</w:t>
      </w:r>
      <w:r>
        <w:rPr>
          <w:bCs/>
          <w:color w:val="auto"/>
          <w:sz w:val="28"/>
          <w:szCs w:val="28"/>
        </w:rPr>
        <w:t xml:space="preserve"> року № 215-4-</w:t>
      </w:r>
      <w:r>
        <w:rPr>
          <w:bCs/>
          <w:color w:val="auto"/>
          <w:sz w:val="28"/>
          <w:szCs w:val="28"/>
          <w:lang w:val="en-US"/>
        </w:rPr>
        <w:t>VI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>I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>Про надання дозволу на виготовлення проекту землеустрою щодо відведення земельної ділянки для ведення особистого селянського господарства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(4 позачергова сесія), а саме: в</w:t>
      </w:r>
      <w:r>
        <w:rPr>
          <w:sz w:val="28"/>
          <w:szCs w:val="28"/>
        </w:rPr>
        <w:t xml:space="preserve">икласти п.2 рішення в такій редакції: </w:t>
      </w:r>
      <w:r>
        <w:rPr>
          <w:color w:val="auto"/>
          <w:sz w:val="28"/>
          <w:szCs w:val="28"/>
        </w:rPr>
        <w:t>„</w:t>
      </w:r>
      <w:r>
        <w:rPr>
          <w:sz w:val="28"/>
          <w:szCs w:val="28"/>
        </w:rPr>
        <w:t xml:space="preserve">Надати дозвіл </w:t>
      </w:r>
      <w:r>
        <w:rPr>
          <w:color w:val="000000"/>
          <w:sz w:val="28"/>
          <w:szCs w:val="28"/>
        </w:rPr>
        <w:t xml:space="preserve">Геращенко Софії Андріївні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0,3000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м. Решетилівка, поблизу земельної ділянки з кадастровим номером 5324255100:30:001:0330</w:t>
      </w:r>
      <w:r>
        <w:rPr>
          <w:color w:val="auto"/>
          <w:sz w:val="28"/>
          <w:szCs w:val="28"/>
        </w:rPr>
        <w:t>”</w:t>
      </w:r>
      <w:r>
        <w:rPr>
          <w:bCs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на підставі поданої заяви гр. Геращенко Софії Андріївни.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3. Внести зміни до рішення Решетилівської селищної ради шостого</w:t>
      </w:r>
      <w:r>
        <w:rPr>
          <w:bCs/>
          <w:sz w:val="28"/>
          <w:szCs w:val="28"/>
        </w:rPr>
        <w:t xml:space="preserve"> скликання від 12.06.2015</w:t>
      </w:r>
      <w:r>
        <w:rPr>
          <w:bCs/>
          <w:color w:val="auto"/>
          <w:sz w:val="28"/>
          <w:szCs w:val="28"/>
        </w:rPr>
        <w:t xml:space="preserve"> року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>Про дозвіл на виготовлення технічної документації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(37 сесія), а саме: в</w:t>
      </w:r>
      <w:r>
        <w:rPr>
          <w:sz w:val="28"/>
          <w:szCs w:val="28"/>
        </w:rPr>
        <w:t xml:space="preserve">икласти рішення в такій редакції: </w:t>
      </w:r>
      <w:r>
        <w:rPr>
          <w:color w:val="auto"/>
          <w:sz w:val="28"/>
          <w:szCs w:val="28"/>
        </w:rPr>
        <w:t>„</w:t>
      </w:r>
      <w:r>
        <w:rPr>
          <w:sz w:val="28"/>
          <w:szCs w:val="28"/>
        </w:rPr>
        <w:t xml:space="preserve">Надати дозвіл </w:t>
      </w:r>
      <w:r>
        <w:rPr>
          <w:color w:val="000000"/>
          <w:sz w:val="28"/>
          <w:szCs w:val="28"/>
        </w:rPr>
        <w:t xml:space="preserve">Захарченко Венері Февзіївні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0,0100 га - для індивідуального гаражного будівництва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м. Решетилівка, поблизу земельної ділянки з кадастровим номером 5324255100:30:003:0393</w:t>
      </w:r>
      <w:r>
        <w:rPr>
          <w:color w:val="auto"/>
          <w:sz w:val="28"/>
          <w:szCs w:val="28"/>
        </w:rPr>
        <w:t>”</w:t>
      </w:r>
      <w:r>
        <w:rPr>
          <w:bCs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на підставі поданої заяви гр. Захарченко Венери Февзіївни.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4. Внести зміни до рішення Решетилівської селищної ради шостого</w:t>
      </w:r>
      <w:r>
        <w:rPr>
          <w:bCs/>
          <w:sz w:val="28"/>
          <w:szCs w:val="28"/>
        </w:rPr>
        <w:t xml:space="preserve"> скликання від 12.06.2015</w:t>
      </w:r>
      <w:r>
        <w:rPr>
          <w:bCs/>
          <w:color w:val="auto"/>
          <w:sz w:val="28"/>
          <w:szCs w:val="28"/>
        </w:rPr>
        <w:t xml:space="preserve"> року 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>Про дозвіл на виготовлення технічної документації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(37 сесія), а саме: в</w:t>
      </w:r>
      <w:r>
        <w:rPr>
          <w:sz w:val="28"/>
          <w:szCs w:val="28"/>
        </w:rPr>
        <w:t xml:space="preserve">икласти рішення в такій редакції: </w:t>
      </w:r>
      <w:r>
        <w:rPr>
          <w:color w:val="auto"/>
          <w:sz w:val="28"/>
          <w:szCs w:val="28"/>
        </w:rPr>
        <w:t>„</w:t>
      </w:r>
      <w:r>
        <w:rPr>
          <w:sz w:val="28"/>
          <w:szCs w:val="28"/>
        </w:rPr>
        <w:t xml:space="preserve">Надати дозвіл </w:t>
      </w:r>
      <w:r>
        <w:rPr>
          <w:color w:val="000000"/>
          <w:sz w:val="28"/>
          <w:szCs w:val="28"/>
        </w:rPr>
        <w:t xml:space="preserve">Захарченку Віталію Григоровичу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0,0100 га - для індивідуального гаражного будівництва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Полтавська область, Полтавський район, м. Решетилівка, поблизу земельної ділянки з кадастровим номером 5324255100:30:003:0393</w:t>
      </w:r>
      <w:r>
        <w:rPr>
          <w:color w:val="auto"/>
          <w:sz w:val="28"/>
          <w:szCs w:val="28"/>
        </w:rPr>
        <w:t>”</w:t>
      </w:r>
      <w:r>
        <w:rPr>
          <w:bCs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на підставі поданої заяви гр. Захарченка Віталія Григоровича.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highlight w:val="yellow"/>
        </w:rPr>
      </w:pPr>
      <w:r>
        <w:rPr>
          <w:sz w:val="28"/>
          <w:szCs w:val="28"/>
        </w:rPr>
        <w:t>5. Внести зміни до рішення Остап’ївської сільської ради сьомого</w:t>
      </w:r>
      <w:r>
        <w:rPr>
          <w:bCs/>
          <w:sz w:val="28"/>
          <w:szCs w:val="28"/>
        </w:rPr>
        <w:t xml:space="preserve"> скликання від 16.01.2020</w:t>
      </w:r>
      <w:r>
        <w:rPr>
          <w:bCs/>
          <w:color w:val="auto"/>
          <w:sz w:val="28"/>
          <w:szCs w:val="28"/>
        </w:rPr>
        <w:t xml:space="preserve"> року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>Про надання дозволу на складання проекту землеустрою щодо земельної ділянки у власність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(40 сесія), а саме: в</w:t>
      </w:r>
      <w:r>
        <w:rPr>
          <w:sz w:val="28"/>
          <w:szCs w:val="28"/>
        </w:rPr>
        <w:t xml:space="preserve">икласти рішення в такій редакції: </w:t>
      </w:r>
      <w:r>
        <w:rPr>
          <w:color w:val="auto"/>
          <w:sz w:val="28"/>
          <w:szCs w:val="28"/>
        </w:rPr>
        <w:t>„</w:t>
      </w:r>
      <w:r>
        <w:rPr>
          <w:sz w:val="28"/>
          <w:szCs w:val="28"/>
        </w:rPr>
        <w:t xml:space="preserve">Надати дозвіл </w:t>
      </w:r>
      <w:r>
        <w:rPr>
          <w:color w:val="000000"/>
          <w:sz w:val="28"/>
          <w:szCs w:val="28"/>
        </w:rPr>
        <w:t xml:space="preserve">Кравченку Василю Івановичу </w:t>
      </w:r>
      <w:r>
        <w:rPr>
          <w:sz w:val="28"/>
          <w:szCs w:val="28"/>
        </w:rPr>
        <w:t>на виготовлення проекту землеустрою щодо відведення земельної ділянки орієнтовною площею 1,1786 га - для ведення особистого селянського господарства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Полтавська область, </w:t>
      </w:r>
      <w:r>
        <w:rPr>
          <w:rFonts w:eastAsia="Calibri"/>
          <w:color w:val="000000" w:themeColor="text1"/>
          <w:sz w:val="28"/>
          <w:szCs w:val="28"/>
        </w:rPr>
        <w:t xml:space="preserve">Полтавський район, с. Олефіри, поблизу земельної ділянки з кадастровим номером </w:t>
      </w:r>
      <w:r>
        <w:rPr>
          <w:color w:val="000000" w:themeColor="text1"/>
          <w:sz w:val="28"/>
          <w:szCs w:val="28"/>
          <w:shd w:fill="auto" w:val="clear"/>
        </w:rPr>
        <w:t>5320283604:04:002:0033</w:t>
      </w:r>
      <w:r>
        <w:rPr>
          <w:color w:val="000000" w:themeColor="text1"/>
          <w:sz w:val="28"/>
          <w:szCs w:val="28"/>
        </w:rPr>
        <w:t>”</w:t>
      </w:r>
      <w:r>
        <w:rPr>
          <w:bCs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підставі поданої заяви гр. Кравченка Василя Івановича.</w:t>
      </w:r>
      <w:bookmarkStart w:id="1" w:name="_GoBack"/>
      <w:bookmarkEnd w:id="1"/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sz w:val="28"/>
          <w:szCs w:val="28"/>
        </w:rPr>
        <w:t>6. Внести зміни до рішення Решетилівської міської ради во</w:t>
      </w:r>
      <w:r>
        <w:rPr>
          <w:bCs/>
          <w:sz w:val="28"/>
          <w:szCs w:val="28"/>
        </w:rPr>
        <w:t xml:space="preserve">сьмого скликання </w:t>
      </w:r>
      <w:bookmarkStart w:id="2" w:name="__DdeLink__18539_3446286919"/>
      <w:r>
        <w:rPr>
          <w:bCs/>
          <w:sz w:val="28"/>
          <w:szCs w:val="28"/>
        </w:rPr>
        <w:t>від 25.02.2021</w:t>
      </w:r>
      <w:r>
        <w:rPr>
          <w:bCs/>
          <w:color w:val="auto"/>
          <w:sz w:val="28"/>
          <w:szCs w:val="28"/>
        </w:rPr>
        <w:t xml:space="preserve"> року № 192-4-</w:t>
      </w:r>
      <w:r>
        <w:rPr>
          <w:bCs/>
          <w:color w:val="auto"/>
          <w:sz w:val="28"/>
          <w:szCs w:val="28"/>
          <w:lang w:val="en-US"/>
        </w:rPr>
        <w:t>VI</w:t>
      </w:r>
      <w:r>
        <w:rPr>
          <w:bCs/>
          <w:color w:val="auto"/>
          <w:sz w:val="28"/>
          <w:szCs w:val="28"/>
        </w:rPr>
        <w:t>І</w:t>
      </w:r>
      <w:r>
        <w:rPr>
          <w:bCs/>
          <w:color w:val="auto"/>
          <w:sz w:val="28"/>
          <w:szCs w:val="28"/>
          <w:lang w:val="en-US"/>
        </w:rPr>
        <w:t>I</w:t>
      </w:r>
      <w:bookmarkEnd w:id="2"/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</w:t>
      </w:r>
      <w:r>
        <w:rPr>
          <w:bCs/>
          <w:sz w:val="28"/>
          <w:szCs w:val="28"/>
        </w:rPr>
        <w:t>Про надання дозволу на виготовлення технічної документації із землеустрою</w:t>
      </w:r>
      <w:r>
        <w:rPr/>
        <w:t xml:space="preserve"> </w:t>
      </w:r>
      <w:r>
        <w:rPr>
          <w:bCs/>
          <w:sz w:val="28"/>
          <w:szCs w:val="28"/>
        </w:rPr>
        <w:t>щодо встановлення (відновлення) меж земельної ділянки в натурі (на місцевості)</w:t>
      </w:r>
      <w:r>
        <w:rPr/>
        <w:t xml:space="preserve"> </w:t>
      </w:r>
      <w:r>
        <w:rPr>
          <w:bCs/>
          <w:sz w:val="28"/>
          <w:szCs w:val="28"/>
        </w:rPr>
        <w:t>для будівництва і обслуговування житлового</w:t>
      </w:r>
      <w:r>
        <w:rPr/>
        <w:t xml:space="preserve"> </w:t>
      </w:r>
      <w:r>
        <w:rPr>
          <w:bCs/>
          <w:sz w:val="28"/>
          <w:szCs w:val="28"/>
        </w:rPr>
        <w:t>будинку, господарських  будівель і споруд</w:t>
      </w:r>
      <w:r>
        <w:rPr>
          <w:color w:val="auto"/>
          <w:sz w:val="28"/>
          <w:szCs w:val="28"/>
        </w:rPr>
        <w:t xml:space="preserve">” </w:t>
      </w:r>
      <w:r>
        <w:rPr>
          <w:bCs/>
          <w:color w:val="auto"/>
          <w:sz w:val="28"/>
          <w:szCs w:val="28"/>
        </w:rPr>
        <w:t>(4 позачергова сесія), а саме: в</w:t>
      </w:r>
      <w:r>
        <w:rPr>
          <w:sz w:val="28"/>
          <w:szCs w:val="28"/>
        </w:rPr>
        <w:t xml:space="preserve">икласти п.11 рішення в такій редакції: </w:t>
      </w:r>
      <w:r>
        <w:rPr>
          <w:color w:val="auto"/>
          <w:sz w:val="28"/>
          <w:szCs w:val="28"/>
        </w:rPr>
        <w:t>„</w:t>
      </w:r>
      <w:r>
        <w:rPr>
          <w:sz w:val="28"/>
          <w:szCs w:val="28"/>
        </w:rPr>
        <w:t xml:space="preserve">Надати дозвіл </w:t>
      </w:r>
      <w:r>
        <w:rPr>
          <w:color w:val="000000"/>
          <w:sz w:val="28"/>
          <w:szCs w:val="28"/>
        </w:rPr>
        <w:t xml:space="preserve">Симдікову Олегу Володимировичу </w:t>
      </w:r>
      <w:r>
        <w:rPr>
          <w:sz w:val="28"/>
          <w:szCs w:val="28"/>
        </w:rPr>
        <w:t>на виготовлення технічної документації із землеустрою щодо встановлення (відновлення) меж земельної ділянки в натурі (на місцевості) орієнтовною площею 0,1000 га - для будівництва та обслуговування житлового будинку, господарських будівель і споруд за адресою:</w:t>
      </w:r>
    </w:p>
    <w:p>
      <w:pPr>
        <w:pStyle w:val="Normal"/>
        <w:tabs>
          <w:tab w:val="clear" w:pos="708"/>
          <w:tab w:val="left" w:pos="709" w:leader="none"/>
        </w:tabs>
        <w:ind w:right="-1" w:firstLine="709"/>
        <w:jc w:val="both"/>
        <w:rPr/>
      </w:pPr>
      <w:r>
        <w:rPr>
          <w:rFonts w:eastAsia="Calibri"/>
          <w:sz w:val="28"/>
          <w:szCs w:val="28"/>
        </w:rPr>
        <w:t>Полтавська область, Полтавський район, м. Решетилівка, вулиця Шевченка, 179</w:t>
      </w:r>
      <w:r>
        <w:rPr>
          <w:color w:val="auto"/>
          <w:sz w:val="28"/>
          <w:szCs w:val="28"/>
        </w:rPr>
        <w:t>”, на підставі поданої заяви гр. Симдікова Олега Володимировича</w:t>
      </w:r>
      <w:r>
        <w:rPr>
          <w:bCs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675" w:leader="none"/>
          <w:tab w:val="left" w:pos="709" w:leader="none"/>
        </w:tabs>
        <w:ind w:right="57" w:hang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right="140" w:hanging="0"/>
        <w:jc w:val="both"/>
        <w:rPr/>
      </w:pPr>
      <w:r>
        <w:rPr>
          <w:color w:val="auto"/>
          <w:sz w:val="28"/>
          <w:szCs w:val="28"/>
        </w:rPr>
        <w:t xml:space="preserve">Міський голова          </w:t>
        <w:tab/>
        <w:tab/>
        <w:tab/>
        <w:tab/>
        <w:tab/>
        <w:tab/>
        <w:tab/>
        <w:t xml:space="preserve">        О.А. Дядюнова</w:t>
      </w:r>
    </w:p>
    <w:sectPr>
      <w:headerReference w:type="default" r:id="rId3"/>
      <w:type w:val="nextPage"/>
      <w:pgSz w:w="11906" w:h="16838"/>
      <w:pgMar w:left="1701" w:right="567" w:header="567" w:top="1126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08a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0"/>
    <w:uiPriority w:val="99"/>
    <w:qFormat/>
    <w:rsid w:val="008d08a3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uiPriority w:val="99"/>
    <w:qFormat/>
    <w:rsid w:val="008d08a3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08a3"/>
    <w:rPr>
      <w:rFonts w:ascii="Tahoma" w:hAnsi="Tahoma" w:eastAsia="Times New Roman" w:cs="Tahoma"/>
      <w:sz w:val="16"/>
      <w:szCs w:val="16"/>
      <w:lang w:eastAsia="uk-UA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835e6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835e6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11" w:customStyle="1">
    <w:name w:val="Нижний колонтитул Знак1"/>
    <w:basedOn w:val="DefaultParagraphFont"/>
    <w:uiPriority w:val="99"/>
    <w:qFormat/>
    <w:rsid w:val="003d7e41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190a2d"/>
    <w:rPr>
      <w:b/>
      <w:bCs/>
    </w:rPr>
  </w:style>
  <w:style w:type="character" w:styleId="3" w:customStyle="1">
    <w:name w:val="Нижний колонтитул Знак3"/>
    <w:basedOn w:val="DefaultParagraphFont"/>
    <w:link w:val="30"/>
    <w:uiPriority w:val="99"/>
    <w:qFormat/>
    <w:rsid w:val="00dd4371"/>
    <w:rPr>
      <w:rFonts w:ascii="Times New Roman" w:hAnsi="Times New Roman" w:eastAsia="Times New Roman" w:cs="Times New Roman"/>
      <w:color w:val="00000A"/>
      <w:sz w:val="24"/>
      <w:szCs w:val="24"/>
      <w:lang w:eastAsia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c6785b"/>
    <w:pPr>
      <w:spacing w:lineRule="auto" w:line="288" w:before="0" w:after="140"/>
    </w:pPr>
    <w:rPr/>
  </w:style>
  <w:style w:type="paragraph" w:styleId="Style20">
    <w:name w:val="List"/>
    <w:basedOn w:val="Style19"/>
    <w:rsid w:val="00c6785b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19"/>
    <w:link w:val="1"/>
    <w:qFormat/>
    <w:rsid w:val="00c6785b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Caption">
    <w:name w:val="caption"/>
    <w:basedOn w:val="Normal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315465"/>
    <w:pPr>
      <w:suppressLineNumbers/>
    </w:pPr>
    <w:rPr>
      <w:rFonts w:cs="Arial Unicode MS"/>
    </w:rPr>
  </w:style>
  <w:style w:type="paragraph" w:styleId="13" w:customStyle="1">
    <w:name w:val="Название объекта1"/>
    <w:basedOn w:val="Normal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styleId="14" w:customStyle="1">
    <w:name w:val="Указатель1"/>
    <w:basedOn w:val="Normal"/>
    <w:qFormat/>
    <w:rsid w:val="00e615ae"/>
    <w:pPr>
      <w:suppressLineNumbers/>
    </w:pPr>
    <w:rPr>
      <w:rFonts w:cs="Arial Unicode MS"/>
    </w:rPr>
  </w:style>
  <w:style w:type="paragraph" w:styleId="15" w:customStyle="1">
    <w:name w:val="Назва об'єкта1"/>
    <w:basedOn w:val="Normal"/>
    <w:qFormat/>
    <w:rsid w:val="00a22973"/>
    <w:pPr>
      <w:suppressLineNumbers/>
      <w:spacing w:before="120" w:after="120"/>
    </w:pPr>
    <w:rPr>
      <w:rFonts w:cs="Arial Unicode MS"/>
      <w:i/>
      <w:iCs/>
    </w:rPr>
  </w:style>
  <w:style w:type="paragraph" w:styleId="Style23">
    <w:name w:val="Title"/>
    <w:basedOn w:val="Normal"/>
    <w:next w:val="Style19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styleId="111" w:customStyle="1">
    <w:name w:val="Заголовок 11"/>
    <w:basedOn w:val="Normal"/>
    <w:uiPriority w:val="99"/>
    <w:qFormat/>
    <w:rsid w:val="008d08a3"/>
    <w:pPr>
      <w:keepNext w:val="true"/>
      <w:jc w:val="center"/>
      <w:outlineLvl w:val="0"/>
    </w:pPr>
    <w:rPr>
      <w:sz w:val="28"/>
      <w:szCs w:val="28"/>
      <w:lang w:eastAsia="ru-RU"/>
    </w:rPr>
  </w:style>
  <w:style w:type="paragraph" w:styleId="Style24" w:customStyle="1">
    <w:name w:val="Покажчик"/>
    <w:basedOn w:val="Normal"/>
    <w:qFormat/>
    <w:rsid w:val="00c6785b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8d08a3"/>
    <w:pPr/>
    <w:rPr>
      <w:rFonts w:ascii="Tahoma" w:hAnsi="Tahoma" w:cs="Tahoma"/>
      <w:sz w:val="16"/>
      <w:szCs w:val="16"/>
    </w:rPr>
  </w:style>
  <w:style w:type="paragraph" w:styleId="Style25" w:customStyle="1">
    <w:name w:val="Вміст таблиці"/>
    <w:basedOn w:val="Normal"/>
    <w:qFormat/>
    <w:rsid w:val="00c6785b"/>
    <w:pPr/>
    <w:rPr/>
  </w:style>
  <w:style w:type="paragraph" w:styleId="2" w:customStyle="1">
    <w:name w:val="Нижний колонтитул Знак2"/>
    <w:basedOn w:val="Normal"/>
    <w:link w:val="20"/>
    <w:uiPriority w:val="99"/>
    <w:unhideWhenUsed/>
    <w:qFormat/>
    <w:rsid w:val="00f835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Нижний колонтитул1"/>
    <w:basedOn w:val="Normal"/>
    <w:uiPriority w:val="99"/>
    <w:unhideWhenUsed/>
    <w:qFormat/>
    <w:rsid w:val="00f835e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Верхний и нижний колонтитулы"/>
    <w:basedOn w:val="Normal"/>
    <w:qFormat/>
    <w:rsid w:val="000814b8"/>
    <w:pPr/>
    <w:rPr/>
  </w:style>
  <w:style w:type="paragraph" w:styleId="17" w:customStyle="1">
    <w:name w:val="Верхний колонтитул1"/>
    <w:basedOn w:val="Normal"/>
    <w:qFormat/>
    <w:rsid w:val="009c2ed3"/>
    <w:pPr/>
    <w:rPr/>
  </w:style>
  <w:style w:type="paragraph" w:styleId="21" w:customStyle="1">
    <w:name w:val="Нижний колонтитул2"/>
    <w:basedOn w:val="Normal"/>
    <w:link w:val="2"/>
    <w:uiPriority w:val="99"/>
    <w:unhideWhenUsed/>
    <w:qFormat/>
    <w:rsid w:val="003d7e4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b311f"/>
    <w:pPr>
      <w:spacing w:before="0" w:after="0"/>
      <w:ind w:left="720" w:hanging="0"/>
      <w:contextualSpacing/>
    </w:pPr>
    <w:rPr/>
  </w:style>
  <w:style w:type="paragraph" w:styleId="22" w:customStyle="1">
    <w:name w:val="Верхний колонтитул2"/>
    <w:basedOn w:val="Normal"/>
    <w:qFormat/>
    <w:rsid w:val="000007c7"/>
    <w:pPr/>
    <w:rPr/>
  </w:style>
  <w:style w:type="paragraph" w:styleId="18" w:customStyle="1">
    <w:name w:val="Верхній колонтитул1"/>
    <w:basedOn w:val="Normal"/>
    <w:qFormat/>
    <w:rsid w:val="00a22973"/>
    <w:pPr/>
    <w:rPr/>
  </w:style>
  <w:style w:type="paragraph" w:styleId="31" w:customStyle="1">
    <w:name w:val="Верхний колонтитул3"/>
    <w:basedOn w:val="Normal"/>
    <w:qFormat/>
    <w:rsid w:val="00e615ae"/>
    <w:pPr/>
    <w:rPr/>
  </w:style>
  <w:style w:type="paragraph" w:styleId="32" w:customStyle="1">
    <w:name w:val="Нижний колонтитул3"/>
    <w:basedOn w:val="Normal"/>
    <w:link w:val="3"/>
    <w:uiPriority w:val="99"/>
    <w:unhideWhenUsed/>
    <w:qFormat/>
    <w:rsid w:val="00dd43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" w:customStyle="1">
    <w:name w:val="Верхний колонтитул4"/>
    <w:basedOn w:val="Style26"/>
    <w:qFormat/>
    <w:rsid w:val="00cd6439"/>
    <w:pPr/>
    <w:rPr/>
  </w:style>
  <w:style w:type="paragraph" w:styleId="Style27">
    <w:name w:val="Header"/>
    <w:basedOn w:val="Style2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27683-9004-4685-A3C9-51456B72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Application>LibreOffice/6.3.1.2$Windows_X86_64 LibreOffice_project/b79626edf0065ac373bd1df5c28bd630b4424273</Application>
  <Pages>2</Pages>
  <Words>578</Words>
  <Characters>4005</Characters>
  <CharactersWithSpaces>4693</CharactersWithSpaces>
  <Paragraphs>23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2020-06-24T05:34:00Z</dcterms:created>
  <dc:creator>User</dc:creator>
  <dc:description/>
  <dc:language>uk-UA</dc:language>
  <cp:lastModifiedBy/>
  <cp:lastPrinted>2021-03-12T13:06:00Z</cp:lastPrinted>
  <dcterms:modified xsi:type="dcterms:W3CDTF">2021-04-06T10:57:51Z</dcterms:modified>
  <cp:revision>271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