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2952115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  <w:lang w:val="uk-UA"/>
        </w:rPr>
        <w:t xml:space="preserve"> </w:t>
      </w:r>
      <w:r>
        <w:rPr>
          <w:b/>
          <w:sz w:val="12"/>
          <w:szCs w:val="12"/>
          <w:lang w:val="uk-UA"/>
        </w:rPr>
        <w:t xml:space="preserve">                                             </w:t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п’ята сесія восьмого скликання)</w:t>
      </w:r>
    </w:p>
    <w:p>
      <w:pPr>
        <w:pStyle w:val="11"/>
        <w:numPr>
          <w:ilvl w:val="0"/>
          <w:numId w:val="1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1"/>
        <w:numPr>
          <w:ilvl w:val="0"/>
          <w:numId w:val="1"/>
        </w:numPr>
        <w:ind w:right="282" w:hanging="0"/>
        <w:rPr/>
      </w:pPr>
      <w:r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РІШЕННЯ</w:t>
      </w:r>
    </w:p>
    <w:p>
      <w:pPr>
        <w:pStyle w:val="Style1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1"/>
        <w:numPr>
          <w:ilvl w:val="0"/>
          <w:numId w:val="1"/>
        </w:numPr>
        <w:jc w:val="both"/>
        <w:rPr/>
      </w:pPr>
      <w:r>
        <w:rPr>
          <w:bCs/>
          <w:lang w:val="uk-UA"/>
        </w:rPr>
        <w:t xml:space="preserve">31 березня 2021  року                                                                            № </w:t>
      </w:r>
      <w:r>
        <w:rPr>
          <w:bCs/>
          <w:lang w:val="uk-UA"/>
        </w:rPr>
        <w:t>337</w:t>
      </w:r>
      <w:r>
        <w:rPr>
          <w:bCs/>
          <w:color w:val="000000"/>
          <w:lang w:val="uk-UA"/>
        </w:rPr>
        <w:t>-</w:t>
      </w:r>
      <w:r>
        <w:rPr>
          <w:bCs/>
          <w:lang w:val="uk-UA"/>
        </w:rPr>
        <w:t xml:space="preserve">5-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     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rPr/>
      </w:pPr>
      <w:r>
        <w:rPr>
          <w:bCs/>
          <w:sz w:val="28"/>
          <w:szCs w:val="28"/>
          <w:lang w:val="uk-UA"/>
        </w:rPr>
        <w:t xml:space="preserve">Про продовження договору  </w:t>
      </w:r>
    </w:p>
    <w:p>
      <w:pPr>
        <w:pStyle w:val="Normal"/>
        <w:ind w:right="282" w:hanging="0"/>
        <w:rPr/>
      </w:pPr>
      <w:r>
        <w:rPr>
          <w:bCs/>
          <w:sz w:val="28"/>
          <w:szCs w:val="28"/>
          <w:lang w:val="uk-UA"/>
        </w:rPr>
        <w:t>оренди землі з гр. Рашевським А.М.</w:t>
      </w:r>
    </w:p>
    <w:p>
      <w:pPr>
        <w:pStyle w:val="Normal"/>
        <w:ind w:right="282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firstLine="850"/>
        <w:jc w:val="both"/>
        <w:rPr/>
      </w:pPr>
      <w:r>
        <w:rPr>
          <w:sz w:val="28"/>
          <w:szCs w:val="28"/>
          <w:lang w:val="uk-UA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  кадастр”, „Про  оренду  землі” та  розглянувши  заяву                           гр. Рашевського 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  від 26.02.2021 року  про продовження договору оренди землі,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>1. Продовжити термін дії договору оренди землі від 12.07.2016 року укладеного між Решетилівською селищною радою та гр. Рашевським А.М., площа земельної ділянки 0,0030 га з цільовим призначенням – для будівництва та обслуговування інших будівель громадської забудови, з кадастровим номером 5324255100</w:t>
      </w:r>
      <w:r>
        <w:rPr>
          <w:bCs/>
          <w:sz w:val="28"/>
          <w:szCs w:val="28"/>
          <w:lang w:val="uk-UA"/>
        </w:rPr>
        <w:t>:30:003:0441 терміном на 1 рік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з орендною платою 8% в рік від нормативно грошової оцінки землі.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</w:rPr>
        <w:t>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     О.А. Дядюнова</w:t>
      </w:r>
    </w:p>
    <w:p>
      <w:pPr>
        <w:pStyle w:val="Normal"/>
        <w:ind w:right="282" w:hanging="0"/>
        <w:jc w:val="center"/>
        <w:rPr/>
      </w:pPr>
      <w:r>
        <w:rPr>
          <w:b/>
          <w:sz w:val="12"/>
          <w:szCs w:val="12"/>
          <w:lang w:val="uk-UA"/>
        </w:rPr>
        <w:t xml:space="preserve">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9c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"/>
    <w:qFormat/>
    <w:rsid w:val="007849c6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4" w:customStyle="1">
    <w:name w:val="Основной текст Знак"/>
    <w:basedOn w:val="DefaultParagraphFont"/>
    <w:qFormat/>
    <w:rsid w:val="007849c6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Верхний колонтитул Знак"/>
    <w:basedOn w:val="DefaultParagraphFont"/>
    <w:qFormat/>
    <w:rsid w:val="007849c6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849c6"/>
    <w:pPr>
      <w:spacing w:lineRule="auto" w:line="288" w:before="0" w:after="140"/>
    </w:pPr>
    <w:rPr/>
  </w:style>
  <w:style w:type="paragraph" w:styleId="Style18">
    <w:name w:val="List"/>
    <w:basedOn w:val="Style17"/>
    <w:rsid w:val="0045103c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Style17"/>
    <w:link w:val="1"/>
    <w:qFormat/>
    <w:rsid w:val="007849c6"/>
    <w:pPr>
      <w:keepNext w:val="true"/>
      <w:jc w:val="center"/>
      <w:outlineLvl w:val="0"/>
    </w:pPr>
    <w:rPr>
      <w:sz w:val="28"/>
      <w:szCs w:val="28"/>
    </w:rPr>
  </w:style>
  <w:style w:type="paragraph" w:styleId="12" w:customStyle="1">
    <w:name w:val="Заголовок1"/>
    <w:basedOn w:val="Normal"/>
    <w:next w:val="Style17"/>
    <w:qFormat/>
    <w:rsid w:val="0045103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45103c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5103c"/>
    <w:pPr>
      <w:suppressLineNumbers/>
    </w:pPr>
    <w:rPr>
      <w:rFonts w:cs="Arial"/>
    </w:rPr>
  </w:style>
  <w:style w:type="paragraph" w:styleId="14" w:customStyle="1">
    <w:name w:val="Абзац списка1"/>
    <w:basedOn w:val="Normal"/>
    <w:qFormat/>
    <w:rsid w:val="007849c6"/>
    <w:pPr>
      <w:ind w:left="720" w:hanging="0"/>
    </w:pPr>
    <w:rPr/>
  </w:style>
  <w:style w:type="paragraph" w:styleId="Style21" w:customStyle="1">
    <w:name w:val="Верхний и нижний колонтитулы"/>
    <w:basedOn w:val="Normal"/>
    <w:qFormat/>
    <w:rsid w:val="0045103c"/>
    <w:pPr/>
    <w:rPr/>
  </w:style>
  <w:style w:type="paragraph" w:styleId="15" w:customStyle="1">
    <w:name w:val="Верхний колонтитул1"/>
    <w:basedOn w:val="Normal"/>
    <w:qFormat/>
    <w:rsid w:val="007849c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7"/>
    <w:qFormat/>
    <w:rsid w:val="007849c6"/>
    <w:pPr>
      <w:jc w:val="center"/>
    </w:pPr>
    <w:rPr>
      <w:b/>
      <w:bCs/>
      <w:sz w:val="28"/>
      <w:szCs w:val="28"/>
    </w:rPr>
  </w:style>
  <w:style w:type="paragraph" w:styleId="Style22">
    <w:name w:val="Head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LibreOffice/6.3.1.2$Windows_X86_64 LibreOffice_project/b79626edf0065ac373bd1df5c28bd630b4424273</Application>
  <Pages>1</Pages>
  <Words>149</Words>
  <Characters>994</Characters>
  <CharactersWithSpaces>4549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2021-03-15T14:21:00Z</dcterms:created>
  <dc:creator>NEC</dc:creator>
  <dc:description/>
  <dc:language>uk-UA</dc:language>
  <cp:lastModifiedBy/>
  <dcterms:modified xsi:type="dcterms:W3CDTF">2021-04-06T11:02:39Z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