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rPr/>
      </w:pPr>
      <w:r>
        <w:rPr/>
        <w:drawing>
          <wp:anchor behindDoc="0" distT="0" distB="0" distL="0" distR="0" simplePos="0" locked="0" layoutInCell="1" allowOverlap="1" relativeHeight="2">
            <wp:simplePos x="0" y="0"/>
            <wp:positionH relativeFrom="column">
              <wp:posOffset>2700020</wp:posOffset>
            </wp:positionH>
            <wp:positionV relativeFrom="paragraph">
              <wp:posOffset>158115</wp:posOffset>
            </wp:positionV>
            <wp:extent cx="436880" cy="61785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164" t="-116" r="-164" b="-116"/>
                    <a:stretch>
                      <a:fillRect/>
                    </a:stretch>
                  </pic:blipFill>
                  <pic:spPr bwMode="auto">
                    <a:xfrm>
                      <a:off x="0" y="0"/>
                      <a:ext cx="436880" cy="617855"/>
                    </a:xfrm>
                    <a:prstGeom prst="rect">
                      <a:avLst/>
                    </a:prstGeom>
                  </pic:spPr>
                </pic:pic>
              </a:graphicData>
            </a:graphic>
          </wp:anchor>
        </w:drawing>
      </w:r>
    </w:p>
    <w:p>
      <w:pPr>
        <w:pStyle w:val="Normal"/>
        <w:jc w:val="center"/>
        <w:rPr/>
      </w:pPr>
      <w:r>
        <w:rPr>
          <w:b/>
          <w:sz w:val="28"/>
          <w:szCs w:val="28"/>
        </w:rPr>
        <w:t>РЕШЕТИЛІВСЬКА МІСЬКА РАДА</w:t>
      </w:r>
    </w:p>
    <w:p>
      <w:pPr>
        <w:pStyle w:val="Normal"/>
        <w:jc w:val="center"/>
        <w:rPr/>
      </w:pPr>
      <w:r>
        <w:rPr>
          <w:b/>
          <w:sz w:val="28"/>
          <w:szCs w:val="28"/>
        </w:rPr>
        <w:t>ПОЛТАВСЬКОЇ ОБЛАСТІ</w:t>
      </w:r>
    </w:p>
    <w:p>
      <w:pPr>
        <w:pStyle w:val="Normal"/>
        <w:jc w:val="center"/>
        <w:rPr/>
      </w:pPr>
      <w:r>
        <w:rPr>
          <w:b/>
          <w:sz w:val="28"/>
          <w:szCs w:val="28"/>
        </w:rPr>
        <w:t>(п'ята сесія восьмого скликання)</w:t>
      </w:r>
    </w:p>
    <w:p>
      <w:pPr>
        <w:pStyle w:val="Normal"/>
        <w:jc w:val="center"/>
        <w:rPr>
          <w:b/>
          <w:b/>
          <w:sz w:val="28"/>
          <w:szCs w:val="28"/>
        </w:rPr>
      </w:pPr>
      <w:r>
        <w:rPr>
          <w:b/>
          <w:sz w:val="28"/>
          <w:szCs w:val="28"/>
        </w:rPr>
      </w:r>
    </w:p>
    <w:p>
      <w:pPr>
        <w:pStyle w:val="Normal"/>
        <w:jc w:val="center"/>
        <w:rPr/>
      </w:pPr>
      <w:r>
        <w:rPr>
          <w:b/>
          <w:sz w:val="28"/>
          <w:szCs w:val="28"/>
        </w:rPr>
        <w:t>РІШЕННЯ</w:t>
      </w:r>
    </w:p>
    <w:p>
      <w:pPr>
        <w:pStyle w:val="Normal"/>
        <w:jc w:val="both"/>
        <w:rPr>
          <w:b/>
          <w:b/>
          <w:sz w:val="28"/>
          <w:szCs w:val="28"/>
        </w:rPr>
      </w:pPr>
      <w:r>
        <w:rPr>
          <w:b/>
          <w:sz w:val="28"/>
          <w:szCs w:val="28"/>
        </w:rPr>
      </w:r>
    </w:p>
    <w:p>
      <w:pPr>
        <w:pStyle w:val="Normal"/>
        <w:jc w:val="both"/>
        <w:rPr/>
      </w:pPr>
      <w:r>
        <w:rPr>
          <w:sz w:val="28"/>
          <w:szCs w:val="28"/>
        </w:rPr>
        <w:t>31 березня  2021 року                                                                            №</w:t>
      </w:r>
      <w:r>
        <w:rPr>
          <w:sz w:val="28"/>
          <w:szCs w:val="28"/>
          <w:lang w:val="en-US"/>
        </w:rPr>
        <w:t xml:space="preserve"> </w:t>
      </w:r>
      <w:r>
        <w:rPr>
          <w:sz w:val="28"/>
          <w:szCs w:val="28"/>
          <w:lang w:val="en-US"/>
        </w:rPr>
        <w:t>342</w:t>
      </w:r>
      <w:r>
        <w:rPr>
          <w:sz w:val="28"/>
          <w:szCs w:val="28"/>
          <w:lang w:val="en-US"/>
        </w:rPr>
        <w:t xml:space="preserve"> </w:t>
      </w:r>
      <w:r>
        <w:rPr>
          <w:sz w:val="28"/>
          <w:szCs w:val="28"/>
        </w:rPr>
        <w:t>- 5-VIIІ</w:t>
      </w:r>
    </w:p>
    <w:p>
      <w:pPr>
        <w:pStyle w:val="Normal"/>
        <w:jc w:val="both"/>
        <w:rPr>
          <w:sz w:val="28"/>
          <w:szCs w:val="28"/>
        </w:rPr>
      </w:pPr>
      <w:r>
        <w:rPr>
          <w:sz w:val="28"/>
          <w:szCs w:val="28"/>
        </w:rPr>
      </w:r>
    </w:p>
    <w:p>
      <w:pPr>
        <w:pStyle w:val="Normal"/>
        <w:jc w:val="both"/>
        <w:rPr/>
      </w:pPr>
      <w:r>
        <w:rPr>
          <w:sz w:val="28"/>
          <w:szCs w:val="28"/>
        </w:rPr>
        <w:t>Про внесення змін та доповнень до комплексної Програми розвитку культури, туризму та охорони культурної спадщини Решетилівської об’єднаної територіальної громади на 2018-2022 роки</w:t>
      </w:r>
    </w:p>
    <w:p>
      <w:pPr>
        <w:pStyle w:val="Normal"/>
        <w:jc w:val="both"/>
        <w:rPr>
          <w:sz w:val="28"/>
          <w:szCs w:val="28"/>
        </w:rPr>
      </w:pPr>
      <w:r>
        <w:rPr>
          <w:sz w:val="28"/>
          <w:szCs w:val="28"/>
        </w:rPr>
      </w:r>
    </w:p>
    <w:p>
      <w:pPr>
        <w:pStyle w:val="Normal"/>
        <w:jc w:val="both"/>
        <w:rPr/>
      </w:pPr>
      <w:r>
        <w:rPr>
          <w:sz w:val="28"/>
          <w:szCs w:val="28"/>
        </w:rPr>
        <w:tab/>
        <w:t xml:space="preserve">Керуючись законами України </w:t>
      </w:r>
      <w:bookmarkStart w:id="0" w:name="__DdeLink__1497_1059846161"/>
      <w:r>
        <w:rPr>
          <w:rFonts w:eastAsia="Times New Roman" w:cs="Times New Roman"/>
          <w:sz w:val="28"/>
          <w:szCs w:val="28"/>
        </w:rPr>
        <w:t>„</w:t>
      </w:r>
      <w:bookmarkEnd w:id="0"/>
      <w:r>
        <w:rPr>
          <w:sz w:val="28"/>
          <w:szCs w:val="28"/>
        </w:rPr>
        <w:t xml:space="preserve">Про місцеве самоврядування в Україні”, </w:t>
      </w:r>
      <w:r>
        <w:rPr>
          <w:rFonts w:eastAsia="Times New Roman" w:cs="Times New Roman"/>
          <w:sz w:val="28"/>
          <w:szCs w:val="28"/>
        </w:rPr>
        <w:t>„</w:t>
      </w:r>
      <w:r>
        <w:rPr>
          <w:sz w:val="28"/>
          <w:szCs w:val="28"/>
        </w:rPr>
        <w:t xml:space="preserve">Про культуру”, </w:t>
      </w:r>
      <w:r>
        <w:rPr>
          <w:rFonts w:eastAsia="Times New Roman" w:cs="Times New Roman"/>
          <w:sz w:val="28"/>
          <w:szCs w:val="28"/>
        </w:rPr>
        <w:t>„</w:t>
      </w:r>
      <w:r>
        <w:rPr>
          <w:sz w:val="28"/>
          <w:szCs w:val="28"/>
        </w:rPr>
        <w:t xml:space="preserve">Про бібліотеки і бібліотечну справу”, </w:t>
      </w:r>
      <w:r>
        <w:rPr>
          <w:rFonts w:eastAsia="Times New Roman" w:cs="Times New Roman"/>
          <w:sz w:val="28"/>
          <w:szCs w:val="28"/>
        </w:rPr>
        <w:t>„</w:t>
      </w:r>
      <w:r>
        <w:rPr>
          <w:sz w:val="28"/>
          <w:szCs w:val="28"/>
        </w:rPr>
        <w:t xml:space="preserve">Про туризм”, </w:t>
      </w:r>
      <w:r>
        <w:rPr>
          <w:rFonts w:eastAsia="Times New Roman" w:cs="Times New Roman"/>
          <w:sz w:val="28"/>
          <w:szCs w:val="28"/>
        </w:rPr>
        <w:t>„</w:t>
      </w:r>
      <w:r>
        <w:rPr>
          <w:sz w:val="28"/>
          <w:szCs w:val="28"/>
        </w:rPr>
        <w:t>Про охорону культурної спадщини”, Решетилівська міська рада</w:t>
      </w:r>
    </w:p>
    <w:p>
      <w:pPr>
        <w:pStyle w:val="Normal"/>
        <w:jc w:val="both"/>
        <w:rPr/>
      </w:pPr>
      <w:r>
        <w:rPr>
          <w:b/>
          <w:bCs/>
          <w:sz w:val="28"/>
          <w:szCs w:val="28"/>
        </w:rPr>
        <w:t>ВИРІШИЛА:</w:t>
      </w:r>
    </w:p>
    <w:p>
      <w:pPr>
        <w:pStyle w:val="Normal"/>
        <w:jc w:val="both"/>
        <w:rPr>
          <w:b/>
          <w:b/>
          <w:bCs/>
          <w:sz w:val="28"/>
          <w:szCs w:val="28"/>
        </w:rPr>
      </w:pPr>
      <w:r>
        <w:rPr>
          <w:b/>
          <w:bCs/>
          <w:sz w:val="28"/>
          <w:szCs w:val="28"/>
        </w:rPr>
      </w:r>
    </w:p>
    <w:p>
      <w:pPr>
        <w:pStyle w:val="Normal"/>
        <w:jc w:val="both"/>
        <w:rPr/>
      </w:pPr>
      <w:r>
        <w:rPr>
          <w:color w:val="000000"/>
          <w:sz w:val="28"/>
          <w:szCs w:val="28"/>
        </w:rPr>
        <w:tab/>
        <w:t>1. Внести зміни та доповнення до комплексної Програми розвитку культури, туризму та охорони культурної спадщини Решетилівської об’єднаної територіальної громади на 2018-2022 роки, затвердженої рішенням Решетилівської селищної ради сьомого скликання від 21.12.2017 № 177-10-</w:t>
      </w:r>
      <w:r>
        <w:rPr>
          <w:color w:val="000000"/>
          <w:sz w:val="28"/>
          <w:szCs w:val="28"/>
          <w:lang w:val="en-US"/>
        </w:rPr>
        <w:t>VII</w:t>
      </w:r>
      <w:r>
        <w:rPr>
          <w:color w:val="000000"/>
          <w:sz w:val="28"/>
          <w:szCs w:val="28"/>
        </w:rPr>
        <w:t xml:space="preserve"> (десята сесія), а саме:</w:t>
      </w:r>
    </w:p>
    <w:p>
      <w:pPr>
        <w:pStyle w:val="Normal"/>
        <w:jc w:val="both"/>
        <w:rPr/>
      </w:pPr>
      <w:r>
        <w:rPr>
          <w:color w:val="000000"/>
          <w:sz w:val="28"/>
          <w:szCs w:val="28"/>
        </w:rPr>
        <w:tab/>
        <w:t>1)</w:t>
      </w:r>
      <w:r>
        <w:rPr>
          <w:color w:val="FFFFFF"/>
          <w:sz w:val="28"/>
          <w:szCs w:val="28"/>
        </w:rPr>
        <w:t>.</w:t>
      </w:r>
      <w:r>
        <w:rPr>
          <w:color w:val="000000"/>
          <w:sz w:val="28"/>
          <w:szCs w:val="28"/>
        </w:rPr>
        <w:t xml:space="preserve">Розділ VII </w:t>
      </w:r>
      <w:r>
        <w:rPr>
          <w:rFonts w:eastAsia="Times New Roman" w:cs="Times New Roman"/>
          <w:color w:val="000000"/>
          <w:sz w:val="28"/>
          <w:szCs w:val="28"/>
        </w:rPr>
        <w:t>„</w:t>
      </w:r>
      <w:r>
        <w:rPr>
          <w:color w:val="000000"/>
          <w:sz w:val="28"/>
          <w:szCs w:val="28"/>
        </w:rPr>
        <w:t>Обсяги та джерела фінансування” викласти в новій редакції (додаток 1).</w:t>
      </w:r>
    </w:p>
    <w:p>
      <w:pPr>
        <w:pStyle w:val="Normal"/>
        <w:jc w:val="both"/>
        <w:rPr/>
      </w:pPr>
      <w:r>
        <w:rPr>
          <w:color w:val="000000"/>
          <w:sz w:val="28"/>
          <w:szCs w:val="28"/>
        </w:rPr>
        <w:tab/>
        <w:t xml:space="preserve">2) Розділ IX </w:t>
      </w:r>
      <w:r>
        <w:rPr>
          <w:rFonts w:eastAsia="Times New Roman" w:cs="Times New Roman"/>
          <w:color w:val="000000"/>
          <w:sz w:val="28"/>
          <w:szCs w:val="28"/>
        </w:rPr>
        <w:t>„</w:t>
      </w:r>
      <w:r>
        <w:rPr>
          <w:color w:val="000000"/>
          <w:sz w:val="28"/>
          <w:szCs w:val="28"/>
        </w:rPr>
        <w:t xml:space="preserve">Заходи комплексної Програми </w:t>
      </w:r>
      <w:r>
        <w:rPr>
          <w:color w:val="000000"/>
          <w:spacing w:val="-12"/>
          <w:sz w:val="28"/>
          <w:szCs w:val="28"/>
        </w:rPr>
        <w:t>розвитку культури, туризму та охорони культурної спадщини Решетилівської об’єднаної територіальної громади</w:t>
      </w:r>
      <w:r>
        <w:rPr>
          <w:color w:val="000000"/>
          <w:sz w:val="28"/>
          <w:szCs w:val="28"/>
        </w:rPr>
        <w:t xml:space="preserve"> </w:t>
      </w:r>
      <w:r>
        <w:rPr>
          <w:color w:val="000000"/>
          <w:spacing w:val="-12"/>
          <w:sz w:val="28"/>
          <w:szCs w:val="28"/>
        </w:rPr>
        <w:t xml:space="preserve">на 2018-2022  роки” викласти в новій редакції  </w:t>
      </w:r>
      <w:r>
        <w:rPr>
          <w:color w:val="000000"/>
          <w:sz w:val="28"/>
          <w:szCs w:val="28"/>
        </w:rPr>
        <w:t>(додаток 2).</w:t>
      </w:r>
    </w:p>
    <w:p>
      <w:pPr>
        <w:pStyle w:val="Normal"/>
        <w:jc w:val="both"/>
        <w:rPr/>
      </w:pPr>
      <w:r>
        <w:rPr>
          <w:b/>
          <w:bCs/>
          <w:color w:val="000000"/>
          <w:sz w:val="28"/>
          <w:szCs w:val="28"/>
        </w:rPr>
        <w:tab/>
      </w:r>
      <w:r>
        <w:rPr>
          <w:sz w:val="28"/>
          <w:szCs w:val="28"/>
        </w:rPr>
        <w:t>2. Контроль за виконанням рішення покласти на постійну комісію з питань освіти, культури, спорту, соціального захисту та охорони здоров’я (Бережний В.О.).</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sectPr>
          <w:type w:val="nextPage"/>
          <w:pgSz w:w="11906" w:h="16838"/>
          <w:pgMar w:left="1701" w:right="567" w:header="0" w:top="283" w:footer="0" w:bottom="1134" w:gutter="0"/>
          <w:pgNumType w:fmt="decimal"/>
          <w:formProt w:val="false"/>
          <w:textDirection w:val="lrTb"/>
          <w:docGrid w:type="default" w:linePitch="100" w:charSpace="0"/>
        </w:sectPr>
        <w:pStyle w:val="Normal"/>
        <w:rPr/>
      </w:pPr>
      <w:r>
        <w:rPr>
          <w:sz w:val="28"/>
          <w:szCs w:val="28"/>
        </w:rPr>
        <w:t>Міський голова                                                                                 О.А.Дядюнова</w:t>
      </w:r>
    </w:p>
    <w:p>
      <w:pPr>
        <w:pStyle w:val="Normal"/>
        <w:shd w:val="clear" w:color="auto" w:fill="FFFFFF"/>
        <w:tabs>
          <w:tab w:val="clear" w:pos="709"/>
          <w:tab w:val="left" w:pos="461" w:leader="none"/>
        </w:tabs>
        <w:ind w:left="5783" w:hanging="0"/>
        <w:rPr/>
      </w:pPr>
      <w:r>
        <w:rPr>
          <w:sz w:val="28"/>
          <w:szCs w:val="28"/>
        </w:rPr>
        <w:t>Додаток 1</w:t>
      </w:r>
    </w:p>
    <w:p>
      <w:pPr>
        <w:pStyle w:val="Normal"/>
        <w:shd w:val="clear" w:color="auto" w:fill="FFFFFF"/>
        <w:tabs>
          <w:tab w:val="clear" w:pos="709"/>
          <w:tab w:val="left" w:pos="461" w:leader="none"/>
        </w:tabs>
        <w:ind w:left="5783" w:hanging="0"/>
        <w:rPr/>
      </w:pPr>
      <w:r>
        <w:rPr>
          <w:sz w:val="28"/>
          <w:szCs w:val="28"/>
        </w:rPr>
        <w:t xml:space="preserve">до рішення Решетилівської </w:t>
      </w:r>
    </w:p>
    <w:p>
      <w:pPr>
        <w:pStyle w:val="Normal"/>
        <w:shd w:val="clear" w:color="auto" w:fill="FFFFFF"/>
        <w:tabs>
          <w:tab w:val="clear" w:pos="709"/>
          <w:tab w:val="left" w:pos="461" w:leader="none"/>
        </w:tabs>
        <w:ind w:left="5783" w:hanging="0"/>
        <w:rPr/>
      </w:pPr>
      <w:r>
        <w:rPr>
          <w:sz w:val="28"/>
          <w:szCs w:val="28"/>
        </w:rPr>
        <w:t xml:space="preserve">міської ради </w:t>
      </w:r>
      <w:r>
        <w:rPr>
          <w:sz w:val="28"/>
          <w:szCs w:val="28"/>
          <w:lang w:val="en-US"/>
        </w:rPr>
        <w:t>VI</w:t>
      </w:r>
      <w:r>
        <w:rPr>
          <w:sz w:val="28"/>
          <w:szCs w:val="28"/>
        </w:rPr>
        <w:t>І</w:t>
      </w:r>
      <w:r>
        <w:rPr>
          <w:sz w:val="28"/>
          <w:szCs w:val="28"/>
          <w:lang w:val="en-US"/>
        </w:rPr>
        <w:t>I</w:t>
      </w:r>
      <w:r>
        <w:rPr>
          <w:sz w:val="28"/>
          <w:szCs w:val="28"/>
        </w:rPr>
        <w:t xml:space="preserve">  скликання</w:t>
      </w:r>
    </w:p>
    <w:p>
      <w:pPr>
        <w:pStyle w:val="Normal"/>
        <w:shd w:val="clear" w:color="auto" w:fill="FFFFFF"/>
        <w:tabs>
          <w:tab w:val="clear" w:pos="709"/>
          <w:tab w:val="left" w:pos="461" w:leader="none"/>
        </w:tabs>
        <w:ind w:left="5783" w:hanging="0"/>
        <w:rPr/>
      </w:pPr>
      <w:r>
        <w:rPr>
          <w:sz w:val="28"/>
          <w:szCs w:val="28"/>
        </w:rPr>
        <w:t xml:space="preserve">     </w:t>
      </w:r>
      <w:r>
        <w:rPr>
          <w:sz w:val="28"/>
          <w:szCs w:val="28"/>
        </w:rPr>
        <w:t>.03.2021 №         -5-</w:t>
      </w:r>
      <w:r>
        <w:rPr>
          <w:sz w:val="28"/>
          <w:szCs w:val="28"/>
          <w:lang w:val="en-US"/>
        </w:rPr>
        <w:t>VII</w:t>
      </w:r>
      <w:r>
        <w:rPr>
          <w:sz w:val="28"/>
          <w:szCs w:val="28"/>
        </w:rPr>
        <w:t>І</w:t>
      </w:r>
    </w:p>
    <w:p>
      <w:pPr>
        <w:pStyle w:val="Normal"/>
        <w:shd w:val="clear" w:color="auto" w:fill="FFFFFF"/>
        <w:tabs>
          <w:tab w:val="clear" w:pos="709"/>
          <w:tab w:val="left" w:pos="461" w:leader="none"/>
        </w:tabs>
        <w:ind w:left="5783" w:hanging="0"/>
        <w:rPr/>
      </w:pPr>
      <w:bookmarkStart w:id="1" w:name="__DdeLink__1301_3478015189"/>
      <w:r>
        <w:rPr>
          <w:sz w:val="28"/>
          <w:szCs w:val="28"/>
        </w:rPr>
        <w:t>(п’ята сесія)</w:t>
      </w:r>
      <w:bookmarkEnd w:id="1"/>
    </w:p>
    <w:p>
      <w:pPr>
        <w:pStyle w:val="Normal"/>
        <w:shd w:val="clear" w:color="auto" w:fill="FFFFFF"/>
        <w:tabs>
          <w:tab w:val="clear" w:pos="709"/>
          <w:tab w:val="left" w:pos="461" w:leader="none"/>
        </w:tabs>
        <w:ind w:left="5783" w:hanging="0"/>
        <w:rPr>
          <w:sz w:val="28"/>
          <w:szCs w:val="28"/>
        </w:rPr>
      </w:pPr>
      <w:r>
        <w:rPr>
          <w:sz w:val="28"/>
          <w:szCs w:val="28"/>
        </w:rPr>
      </w:r>
    </w:p>
    <w:p>
      <w:pPr>
        <w:pStyle w:val="Normal"/>
        <w:shd w:val="clear" w:color="auto" w:fill="FFFFFF"/>
        <w:tabs>
          <w:tab w:val="clear" w:pos="709"/>
          <w:tab w:val="left" w:pos="461" w:leader="none"/>
        </w:tabs>
        <w:ind w:left="5783" w:hanging="0"/>
        <w:rPr>
          <w:sz w:val="28"/>
          <w:szCs w:val="28"/>
        </w:rPr>
      </w:pPr>
      <w:r>
        <w:rPr>
          <w:sz w:val="28"/>
          <w:szCs w:val="28"/>
        </w:rPr>
      </w:r>
    </w:p>
    <w:p>
      <w:pPr>
        <w:pStyle w:val="Normal"/>
        <w:shd w:val="clear" w:color="auto" w:fill="FFFFFF"/>
        <w:tabs>
          <w:tab w:val="clear" w:pos="709"/>
          <w:tab w:val="left" w:pos="461" w:leader="none"/>
        </w:tabs>
        <w:jc w:val="center"/>
        <w:rPr/>
      </w:pPr>
      <w:r>
        <w:rPr>
          <w:b/>
          <w:sz w:val="28"/>
          <w:szCs w:val="28"/>
        </w:rPr>
        <w:t>V</w:t>
      </w:r>
      <w:r>
        <w:rPr>
          <w:b/>
          <w:sz w:val="28"/>
          <w:szCs w:val="28"/>
          <w:lang w:val="en-US"/>
        </w:rPr>
        <w:t>II</w:t>
      </w:r>
      <w:r>
        <w:rPr>
          <w:b/>
          <w:sz w:val="28"/>
          <w:szCs w:val="28"/>
        </w:rPr>
        <w:t>. ОБСЯГИ ТА ДЖЕРЕЛА ФІНАНСУВАННЯ ПРОГРАМИ</w:t>
      </w:r>
    </w:p>
    <w:p>
      <w:pPr>
        <w:pStyle w:val="Normal"/>
        <w:shd w:val="clear" w:color="auto" w:fill="FFFFFF"/>
        <w:tabs>
          <w:tab w:val="left" w:pos="709" w:leader="none"/>
        </w:tabs>
        <w:jc w:val="both"/>
        <w:rPr/>
      </w:pPr>
      <w:r>
        <w:rPr/>
      </w:r>
    </w:p>
    <w:p>
      <w:pPr>
        <w:pStyle w:val="Normal"/>
        <w:shd w:val="clear" w:color="auto" w:fill="FFFFFF"/>
        <w:tabs>
          <w:tab w:val="left" w:pos="709" w:leader="none"/>
        </w:tabs>
        <w:jc w:val="center"/>
        <w:rPr>
          <w:sz w:val="28"/>
          <w:szCs w:val="28"/>
        </w:rPr>
      </w:pPr>
      <w:r>
        <w:rPr>
          <w:sz w:val="28"/>
          <w:szCs w:val="28"/>
        </w:rPr>
        <w:t>Джерелами фінансування Програми є кошти міського бюджету, а також інших джерел не заборонених чинним законодавством.</w:t>
      </w:r>
    </w:p>
    <w:p>
      <w:pPr>
        <w:pStyle w:val="Normal"/>
        <w:shd w:val="clear" w:color="auto" w:fill="FFFFFF"/>
        <w:tabs>
          <w:tab w:val="left" w:pos="709" w:leader="none"/>
        </w:tabs>
        <w:jc w:val="center"/>
        <w:rPr/>
      </w:pPr>
      <w:r>
        <w:rPr/>
      </w:r>
    </w:p>
    <w:p>
      <w:pPr>
        <w:pStyle w:val="Normal"/>
        <w:shd w:val="clear" w:color="auto" w:fill="FFFFFF"/>
        <w:jc w:val="center"/>
        <w:rPr/>
      </w:pPr>
      <w:r>
        <w:rPr>
          <w:b/>
          <w:sz w:val="28"/>
          <w:szCs w:val="28"/>
        </w:rPr>
        <w:t xml:space="preserve">Ресурсне забезпечення </w:t>
      </w:r>
      <w:bookmarkStart w:id="2" w:name="__DdeLink__8910_3311357998"/>
      <w:r>
        <w:rPr>
          <w:b/>
          <w:sz w:val="28"/>
          <w:szCs w:val="28"/>
        </w:rPr>
        <w:t xml:space="preserve">комплексної Програми </w:t>
      </w:r>
      <w:r>
        <w:rPr>
          <w:b/>
          <w:spacing w:val="-12"/>
          <w:sz w:val="28"/>
          <w:szCs w:val="28"/>
        </w:rPr>
        <w:t>розвитку культури, туризму та охорони культурної спадщини Решетилівської об’єднаної територіальної громади</w:t>
      </w:r>
      <w:r>
        <w:rPr>
          <w:b/>
          <w:sz w:val="28"/>
          <w:szCs w:val="28"/>
        </w:rPr>
        <w:t xml:space="preserve"> </w:t>
      </w:r>
      <w:r>
        <w:rPr>
          <w:b/>
          <w:spacing w:val="-12"/>
          <w:sz w:val="28"/>
          <w:szCs w:val="28"/>
        </w:rPr>
        <w:t>на 2018-2022 роки</w:t>
      </w:r>
      <w:bookmarkEnd w:id="2"/>
    </w:p>
    <w:p>
      <w:pPr>
        <w:pStyle w:val="Normal"/>
        <w:shd w:val="clear" w:color="auto" w:fill="FFFFFF"/>
        <w:jc w:val="both"/>
        <w:rPr>
          <w:b/>
          <w:b/>
          <w:sz w:val="28"/>
          <w:szCs w:val="28"/>
        </w:rPr>
      </w:pPr>
      <w:r>
        <w:rPr>
          <w:b/>
          <w:sz w:val="28"/>
          <w:szCs w:val="28"/>
        </w:rPr>
      </w:r>
    </w:p>
    <w:tbl>
      <w:tblPr>
        <w:tblW w:w="9648" w:type="dxa"/>
        <w:jc w:val="center"/>
        <w:tblInd w:w="0" w:type="dxa"/>
        <w:tblCellMar>
          <w:top w:w="0" w:type="dxa"/>
          <w:left w:w="103" w:type="dxa"/>
          <w:bottom w:w="0" w:type="dxa"/>
          <w:right w:w="108" w:type="dxa"/>
        </w:tblCellMar>
        <w:tblLook w:firstRow="1" w:noVBand="0" w:lastRow="1" w:firstColumn="1" w:lastColumn="1" w:noHBand="0" w:val="01e0"/>
      </w:tblPr>
      <w:tblGrid>
        <w:gridCol w:w="1903"/>
        <w:gridCol w:w="1489"/>
        <w:gridCol w:w="1141"/>
        <w:gridCol w:w="1275"/>
        <w:gridCol w:w="1285"/>
        <w:gridCol w:w="1281"/>
        <w:gridCol w:w="1273"/>
      </w:tblGrid>
      <w:tr>
        <w:trPr>
          <w:trHeight w:val="680" w:hRule="atLeast"/>
        </w:trPr>
        <w:tc>
          <w:tcPr>
            <w:tcW w:w="1903"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sz w:val="28"/>
                <w:szCs w:val="28"/>
              </w:rPr>
              <w:t xml:space="preserve">Обсяг коштів, які </w:t>
            </w:r>
          </w:p>
          <w:p>
            <w:pPr>
              <w:pStyle w:val="Normal"/>
              <w:jc w:val="center"/>
              <w:rPr/>
            </w:pPr>
            <w:r>
              <w:rPr>
                <w:sz w:val="28"/>
                <w:szCs w:val="28"/>
              </w:rPr>
              <w:t>пропонується залучити  на виконання Програми</w:t>
            </w:r>
          </w:p>
          <w:p>
            <w:pPr>
              <w:pStyle w:val="Normal"/>
              <w:jc w:val="center"/>
              <w:rPr>
                <w:sz w:val="28"/>
                <w:szCs w:val="28"/>
              </w:rPr>
            </w:pPr>
            <w:r>
              <w:rPr>
                <w:sz w:val="28"/>
                <w:szCs w:val="28"/>
              </w:rPr>
            </w:r>
          </w:p>
        </w:tc>
        <w:tc>
          <w:tcPr>
            <w:tcW w:w="1489"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sz w:val="28"/>
                <w:szCs w:val="28"/>
              </w:rPr>
              <w:t>Всього, витрати на виконання Програми, (тис. грн.)</w:t>
            </w:r>
          </w:p>
        </w:tc>
        <w:tc>
          <w:tcPr>
            <w:tcW w:w="6255"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sz w:val="28"/>
                <w:szCs w:val="28"/>
              </w:rPr>
              <w:t>У тому числі за роками</w:t>
            </w:r>
          </w:p>
        </w:tc>
      </w:tr>
      <w:tr>
        <w:trPr>
          <w:trHeight w:val="1641" w:hRule="atLeast"/>
        </w:trPr>
        <w:tc>
          <w:tcPr>
            <w:tcW w:w="1903"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8"/>
                <w:szCs w:val="28"/>
              </w:rPr>
            </w:pPr>
            <w:r>
              <w:rPr>
                <w:sz w:val="28"/>
                <w:szCs w:val="28"/>
              </w:rPr>
            </w:r>
          </w:p>
        </w:tc>
        <w:tc>
          <w:tcPr>
            <w:tcW w:w="1489"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8"/>
                <w:szCs w:val="28"/>
              </w:rPr>
            </w:pPr>
            <w:r>
              <w:rPr>
                <w:sz w:val="28"/>
                <w:szCs w:val="28"/>
              </w:rPr>
            </w:r>
          </w:p>
        </w:tc>
        <w:tc>
          <w:tcPr>
            <w:tcW w:w="1141"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sz w:val="28"/>
                <w:szCs w:val="28"/>
              </w:rPr>
              <w:t>2018</w:t>
            </w:r>
          </w:p>
          <w:p>
            <w:pPr>
              <w:pStyle w:val="Normal"/>
              <w:jc w:val="center"/>
              <w:rPr/>
            </w:pPr>
            <w:r>
              <w:rPr>
                <w:sz w:val="28"/>
                <w:szCs w:val="28"/>
              </w:rPr>
              <w:t>рік</w:t>
            </w:r>
          </w:p>
          <w:p>
            <w:pPr>
              <w:pStyle w:val="Normal"/>
              <w:jc w:val="center"/>
              <w:rPr>
                <w:sz w:val="28"/>
                <w:szCs w:val="28"/>
              </w:rPr>
            </w:pPr>
            <w:r>
              <w:rPr>
                <w:sz w:val="28"/>
                <w:szCs w:val="28"/>
              </w:rPr>
            </w:r>
          </w:p>
        </w:tc>
        <w:tc>
          <w:tcPr>
            <w:tcW w:w="1275"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sz w:val="28"/>
                <w:szCs w:val="28"/>
              </w:rPr>
              <w:t>2019</w:t>
            </w:r>
          </w:p>
          <w:p>
            <w:pPr>
              <w:pStyle w:val="Normal"/>
              <w:jc w:val="center"/>
              <w:rPr/>
            </w:pPr>
            <w:r>
              <w:rPr>
                <w:sz w:val="28"/>
                <w:szCs w:val="28"/>
              </w:rPr>
              <w:t>рік</w:t>
            </w:r>
          </w:p>
          <w:p>
            <w:pPr>
              <w:pStyle w:val="Normal"/>
              <w:jc w:val="center"/>
              <w:rPr>
                <w:sz w:val="28"/>
                <w:szCs w:val="28"/>
              </w:rPr>
            </w:pPr>
            <w:r>
              <w:rPr>
                <w:sz w:val="28"/>
                <w:szCs w:val="28"/>
              </w:rPr>
            </w:r>
          </w:p>
        </w:tc>
        <w:tc>
          <w:tcPr>
            <w:tcW w:w="1285"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sz w:val="28"/>
                <w:szCs w:val="28"/>
              </w:rPr>
              <w:t xml:space="preserve">2020 </w:t>
            </w:r>
          </w:p>
          <w:p>
            <w:pPr>
              <w:pStyle w:val="Normal"/>
              <w:jc w:val="center"/>
              <w:rPr/>
            </w:pPr>
            <w:r>
              <w:rPr>
                <w:sz w:val="28"/>
                <w:szCs w:val="28"/>
              </w:rPr>
              <w:t>рік</w:t>
            </w:r>
          </w:p>
        </w:tc>
        <w:tc>
          <w:tcPr>
            <w:tcW w:w="1281"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sz w:val="28"/>
                <w:szCs w:val="28"/>
              </w:rPr>
              <w:t>2021</w:t>
            </w:r>
          </w:p>
          <w:p>
            <w:pPr>
              <w:pStyle w:val="Normal"/>
              <w:jc w:val="center"/>
              <w:rPr/>
            </w:pPr>
            <w:r>
              <w:rPr>
                <w:sz w:val="28"/>
                <w:szCs w:val="28"/>
              </w:rPr>
              <w:t xml:space="preserve"> </w:t>
            </w:r>
            <w:r>
              <w:rPr>
                <w:sz w:val="28"/>
                <w:szCs w:val="28"/>
              </w:rPr>
              <w:t>рік</w:t>
            </w:r>
          </w:p>
        </w:tc>
        <w:tc>
          <w:tcPr>
            <w:tcW w:w="12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sz w:val="28"/>
                <w:szCs w:val="28"/>
              </w:rPr>
              <w:t>2022</w:t>
            </w:r>
          </w:p>
          <w:p>
            <w:pPr>
              <w:pStyle w:val="Normal"/>
              <w:jc w:val="center"/>
              <w:rPr/>
            </w:pPr>
            <w:r>
              <w:rPr>
                <w:sz w:val="28"/>
                <w:szCs w:val="28"/>
              </w:rPr>
              <w:t>рік</w:t>
            </w:r>
          </w:p>
        </w:tc>
      </w:tr>
      <w:tr>
        <w:trPr>
          <w:trHeight w:val="345" w:hRule="atLeast"/>
        </w:trPr>
        <w:tc>
          <w:tcPr>
            <w:tcW w:w="1903"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 xml:space="preserve">Обсяг ресурсів, необхідних для реалізації Програми, у тому числі коштів: </w:t>
            </w:r>
          </w:p>
        </w:tc>
        <w:tc>
          <w:tcPr>
            <w:tcW w:w="148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5833,0</w:t>
            </w:r>
          </w:p>
        </w:tc>
        <w:tc>
          <w:tcPr>
            <w:tcW w:w="114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757,0</w:t>
            </w:r>
          </w:p>
        </w:tc>
        <w:tc>
          <w:tcPr>
            <w:tcW w:w="127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1293,0</w:t>
            </w:r>
          </w:p>
        </w:tc>
        <w:tc>
          <w:tcPr>
            <w:tcW w:w="128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1141,0</w:t>
            </w:r>
          </w:p>
        </w:tc>
        <w:tc>
          <w:tcPr>
            <w:tcW w:w="12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1306,0</w:t>
            </w:r>
          </w:p>
        </w:tc>
        <w:tc>
          <w:tcPr>
            <w:tcW w:w="12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bookmarkStart w:id="3" w:name="__DdeLink__6618_487470392"/>
            <w:r>
              <w:rPr>
                <w:sz w:val="28"/>
                <w:szCs w:val="28"/>
              </w:rPr>
              <w:t>1336,0</w:t>
            </w:r>
            <w:bookmarkEnd w:id="3"/>
          </w:p>
        </w:tc>
      </w:tr>
      <w:tr>
        <w:trPr>
          <w:trHeight w:val="345" w:hRule="atLeast"/>
        </w:trPr>
        <w:tc>
          <w:tcPr>
            <w:tcW w:w="1903"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Міського бюджету</w:t>
            </w:r>
          </w:p>
        </w:tc>
        <w:tc>
          <w:tcPr>
            <w:tcW w:w="148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5833,0</w:t>
            </w:r>
          </w:p>
        </w:tc>
        <w:tc>
          <w:tcPr>
            <w:tcW w:w="114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757,0</w:t>
            </w:r>
          </w:p>
        </w:tc>
        <w:tc>
          <w:tcPr>
            <w:tcW w:w="127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1293,0</w:t>
            </w:r>
          </w:p>
        </w:tc>
        <w:tc>
          <w:tcPr>
            <w:tcW w:w="128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1141,0</w:t>
            </w:r>
          </w:p>
        </w:tc>
        <w:tc>
          <w:tcPr>
            <w:tcW w:w="12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1306,0</w:t>
            </w:r>
          </w:p>
        </w:tc>
        <w:tc>
          <w:tcPr>
            <w:tcW w:w="12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1336,0</w:t>
            </w:r>
          </w:p>
        </w:tc>
      </w:tr>
      <w:tr>
        <w:trPr>
          <w:trHeight w:val="345" w:hRule="atLeast"/>
        </w:trPr>
        <w:tc>
          <w:tcPr>
            <w:tcW w:w="1903"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інших джерел</w:t>
            </w:r>
          </w:p>
        </w:tc>
        <w:tc>
          <w:tcPr>
            <w:tcW w:w="1489"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sz w:val="28"/>
                <w:szCs w:val="28"/>
              </w:rPr>
              <w:t>-</w:t>
            </w:r>
          </w:p>
        </w:tc>
        <w:tc>
          <w:tcPr>
            <w:tcW w:w="1141"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sz w:val="28"/>
                <w:szCs w:val="28"/>
              </w:rPr>
              <w:t>-</w:t>
            </w:r>
          </w:p>
        </w:tc>
        <w:tc>
          <w:tcPr>
            <w:tcW w:w="1275"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sz w:val="28"/>
                <w:szCs w:val="28"/>
              </w:rPr>
              <w:t>-</w:t>
            </w:r>
          </w:p>
        </w:tc>
        <w:tc>
          <w:tcPr>
            <w:tcW w:w="1285"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sz w:val="28"/>
                <w:szCs w:val="28"/>
              </w:rPr>
              <w:t>-</w:t>
            </w:r>
          </w:p>
        </w:tc>
        <w:tc>
          <w:tcPr>
            <w:tcW w:w="1281"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sz w:val="28"/>
                <w:szCs w:val="28"/>
              </w:rPr>
              <w:t>-</w:t>
            </w:r>
          </w:p>
        </w:tc>
        <w:tc>
          <w:tcPr>
            <w:tcW w:w="12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sz w:val="28"/>
                <w:szCs w:val="28"/>
              </w:rPr>
              <w:t>-</w:t>
            </w:r>
          </w:p>
        </w:tc>
      </w:tr>
    </w:tbl>
    <w:p>
      <w:pPr>
        <w:pStyle w:val="Normal"/>
        <w:shd w:val="clear" w:color="auto" w:fill="FFFFFF"/>
        <w:tabs>
          <w:tab w:val="clear" w:pos="709"/>
          <w:tab w:val="left" w:pos="461" w:leader="none"/>
        </w:tabs>
        <w:jc w:val="both"/>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pPr>
      <w:r>
        <w:rPr>
          <w:color w:val="000000"/>
          <w:sz w:val="28"/>
          <w:szCs w:val="28"/>
        </w:rPr>
        <w:t xml:space="preserve">Начальник відділу культури, </w:t>
      </w:r>
    </w:p>
    <w:p>
      <w:pPr>
        <w:sectPr>
          <w:type w:val="nextPage"/>
          <w:pgSz w:w="11906" w:h="16838"/>
          <w:pgMar w:left="1134" w:right="1134" w:header="0" w:top="1134" w:footer="0" w:bottom="1134" w:gutter="0"/>
          <w:pgNumType w:fmt="decimal"/>
          <w:formProt w:val="false"/>
          <w:textDirection w:val="lrTb"/>
          <w:docGrid w:type="default" w:linePitch="100" w:charSpace="0"/>
        </w:sectPr>
        <w:pStyle w:val="Normal"/>
        <w:rPr/>
      </w:pPr>
      <w:bookmarkStart w:id="4" w:name="__DdeLink__16566_2675903135"/>
      <w:r>
        <w:rPr>
          <w:color w:val="000000"/>
          <w:sz w:val="28"/>
          <w:szCs w:val="28"/>
        </w:rPr>
        <w:t>молоді, спорту та туризму                                                                       М. С. Тітік</w:t>
      </w:r>
      <w:bookmarkEnd w:id="4"/>
    </w:p>
    <w:p>
      <w:pPr>
        <w:pStyle w:val="Normal"/>
        <w:shd w:val="clear" w:color="auto" w:fill="FFFFFF"/>
        <w:tabs>
          <w:tab w:val="clear" w:pos="709"/>
          <w:tab w:val="left" w:pos="461" w:leader="none"/>
        </w:tabs>
        <w:ind w:left="5783" w:firstLine="4423"/>
        <w:rPr/>
      </w:pPr>
      <w:r>
        <w:rPr>
          <w:sz w:val="28"/>
          <w:szCs w:val="28"/>
        </w:rPr>
        <w:t>Додаток 2</w:t>
      </w:r>
    </w:p>
    <w:p>
      <w:pPr>
        <w:pStyle w:val="Normal"/>
        <w:shd w:val="clear" w:color="auto" w:fill="FFFFFF"/>
        <w:tabs>
          <w:tab w:val="clear" w:pos="709"/>
          <w:tab w:val="left" w:pos="461" w:leader="none"/>
        </w:tabs>
        <w:ind w:left="5783" w:firstLine="4423"/>
        <w:rPr/>
      </w:pPr>
      <w:r>
        <w:rPr>
          <w:sz w:val="28"/>
          <w:szCs w:val="28"/>
        </w:rPr>
        <w:t xml:space="preserve">до рішення  Решетилівської </w:t>
      </w:r>
    </w:p>
    <w:p>
      <w:pPr>
        <w:pStyle w:val="Normal"/>
        <w:shd w:val="clear" w:color="auto" w:fill="FFFFFF"/>
        <w:tabs>
          <w:tab w:val="clear" w:pos="709"/>
          <w:tab w:val="left" w:pos="461" w:leader="none"/>
        </w:tabs>
        <w:ind w:left="5783" w:firstLine="4423"/>
        <w:rPr/>
      </w:pPr>
      <w:r>
        <w:rPr>
          <w:sz w:val="28"/>
          <w:szCs w:val="28"/>
        </w:rPr>
        <w:t xml:space="preserve">міської ради </w:t>
      </w:r>
      <w:r>
        <w:rPr>
          <w:sz w:val="28"/>
          <w:szCs w:val="28"/>
          <w:lang w:val="en-US"/>
        </w:rPr>
        <w:t>VII</w:t>
      </w:r>
      <w:r>
        <w:rPr>
          <w:sz w:val="28"/>
          <w:szCs w:val="28"/>
        </w:rPr>
        <w:t>І  скликання</w:t>
      </w:r>
    </w:p>
    <w:p>
      <w:pPr>
        <w:pStyle w:val="Normal"/>
        <w:shd w:val="clear" w:color="auto" w:fill="FFFFFF"/>
        <w:tabs>
          <w:tab w:val="clear" w:pos="709"/>
          <w:tab w:val="left" w:pos="461" w:leader="none"/>
        </w:tabs>
        <w:ind w:left="5783" w:firstLine="4423"/>
        <w:rPr/>
      </w:pPr>
      <w:r>
        <w:rPr>
          <w:sz w:val="28"/>
          <w:szCs w:val="28"/>
        </w:rPr>
        <w:t xml:space="preserve">           </w:t>
      </w:r>
      <w:r>
        <w:rPr>
          <w:sz w:val="28"/>
          <w:szCs w:val="28"/>
        </w:rPr>
        <w:t>.03.2021 №       -5-</w:t>
      </w:r>
      <w:r>
        <w:rPr>
          <w:sz w:val="28"/>
          <w:szCs w:val="28"/>
          <w:lang w:val="en-US"/>
        </w:rPr>
        <w:t>VII</w:t>
      </w:r>
      <w:r>
        <w:rPr>
          <w:sz w:val="28"/>
          <w:szCs w:val="28"/>
          <w:lang w:val="ru-RU"/>
        </w:rPr>
        <w:t>І</w:t>
      </w:r>
    </w:p>
    <w:p>
      <w:pPr>
        <w:pStyle w:val="Normal"/>
        <w:shd w:val="clear" w:color="auto" w:fill="FFFFFF"/>
        <w:tabs>
          <w:tab w:val="clear" w:pos="709"/>
          <w:tab w:val="left" w:pos="461" w:leader="none"/>
        </w:tabs>
        <w:ind w:left="5783" w:firstLine="4423"/>
        <w:rPr/>
      </w:pPr>
      <w:r>
        <w:rPr>
          <w:sz w:val="28"/>
          <w:szCs w:val="28"/>
        </w:rPr>
        <w:t>(п’ята сесія)</w:t>
      </w:r>
    </w:p>
    <w:p>
      <w:pPr>
        <w:pStyle w:val="Normal"/>
        <w:shd w:val="clear" w:color="auto" w:fill="FFFFFF"/>
        <w:tabs>
          <w:tab w:val="clear" w:pos="709"/>
          <w:tab w:val="left" w:pos="461" w:leader="none"/>
        </w:tabs>
        <w:ind w:left="5783" w:hanging="0"/>
        <w:jc w:val="center"/>
        <w:rPr/>
      </w:pPr>
      <w:r>
        <w:rPr/>
      </w:r>
    </w:p>
    <w:p>
      <w:pPr>
        <w:pStyle w:val="Normal"/>
        <w:jc w:val="center"/>
        <w:rPr/>
      </w:pPr>
      <w:r>
        <w:rPr>
          <w:b/>
          <w:sz w:val="28"/>
          <w:szCs w:val="28"/>
          <w:lang w:val="en-US"/>
        </w:rPr>
        <w:t>IX</w:t>
      </w:r>
      <w:r>
        <w:rPr>
          <w:b/>
          <w:sz w:val="28"/>
          <w:szCs w:val="28"/>
        </w:rPr>
        <w:t xml:space="preserve">. Заходи комплексної Програми </w:t>
      </w:r>
      <w:r>
        <w:rPr>
          <w:b/>
          <w:spacing w:val="-12"/>
          <w:sz w:val="28"/>
          <w:szCs w:val="28"/>
        </w:rPr>
        <w:t xml:space="preserve">розвитку культури, туризму та охорони культурної спадщини </w:t>
      </w:r>
    </w:p>
    <w:p>
      <w:pPr>
        <w:pStyle w:val="Normal"/>
        <w:jc w:val="center"/>
        <w:rPr/>
      </w:pPr>
      <w:r>
        <w:rPr>
          <w:b/>
          <w:spacing w:val="-12"/>
          <w:sz w:val="28"/>
          <w:szCs w:val="28"/>
        </w:rPr>
        <w:t>Решетилівської об’єднаної територіальної громади</w:t>
      </w:r>
      <w:r>
        <w:rPr>
          <w:b/>
          <w:sz w:val="28"/>
          <w:szCs w:val="28"/>
        </w:rPr>
        <w:t xml:space="preserve"> </w:t>
      </w:r>
      <w:r>
        <w:rPr>
          <w:b/>
          <w:spacing w:val="-12"/>
          <w:sz w:val="28"/>
          <w:szCs w:val="28"/>
        </w:rPr>
        <w:t>на 2018-2022  роки</w:t>
      </w:r>
    </w:p>
    <w:p>
      <w:pPr>
        <w:pStyle w:val="Normal"/>
        <w:ind w:firstLine="720"/>
        <w:jc w:val="center"/>
        <w:rPr>
          <w:sz w:val="28"/>
          <w:szCs w:val="28"/>
        </w:rPr>
      </w:pPr>
      <w:r>
        <w:rPr>
          <w:sz w:val="28"/>
          <w:szCs w:val="28"/>
        </w:rPr>
      </w:r>
    </w:p>
    <w:tbl>
      <w:tblPr>
        <w:tblW w:w="14715" w:type="dxa"/>
        <w:jc w:val="left"/>
        <w:tblInd w:w="0" w:type="dxa"/>
        <w:tblCellMar>
          <w:top w:w="0" w:type="dxa"/>
          <w:left w:w="103" w:type="dxa"/>
          <w:bottom w:w="0" w:type="dxa"/>
          <w:right w:w="108" w:type="dxa"/>
        </w:tblCellMar>
        <w:tblLook w:firstRow="1" w:noVBand="0" w:lastRow="1" w:firstColumn="1" w:lastColumn="1" w:noHBand="0" w:val="01e0"/>
      </w:tblPr>
      <w:tblGrid>
        <w:gridCol w:w="648"/>
        <w:gridCol w:w="3770"/>
        <w:gridCol w:w="3358"/>
        <w:gridCol w:w="2081"/>
        <w:gridCol w:w="1024"/>
        <w:gridCol w:w="1008"/>
        <w:gridCol w:w="973"/>
        <w:gridCol w:w="899"/>
        <w:gridCol w:w="952"/>
      </w:tblGrid>
      <w:tr>
        <w:trPr>
          <w:trHeight w:val="70" w:hRule="atLeast"/>
          <w:cantSplit w:val="true"/>
        </w:trPr>
        <w:tc>
          <w:tcPr>
            <w:tcW w:w="648"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b/>
                <w:sz w:val="28"/>
                <w:szCs w:val="28"/>
              </w:rPr>
              <w:t xml:space="preserve">№ </w:t>
            </w:r>
            <w:r>
              <w:rPr>
                <w:b/>
                <w:sz w:val="28"/>
                <w:szCs w:val="28"/>
              </w:rPr>
              <w:t>п/п</w:t>
            </w:r>
          </w:p>
          <w:p>
            <w:pPr>
              <w:pStyle w:val="Normal"/>
              <w:jc w:val="center"/>
              <w:rPr>
                <w:b/>
                <w:b/>
                <w:sz w:val="28"/>
                <w:szCs w:val="28"/>
              </w:rPr>
            </w:pPr>
            <w:r>
              <w:rPr>
                <w:b/>
                <w:sz w:val="28"/>
                <w:szCs w:val="28"/>
              </w:rPr>
            </w:r>
          </w:p>
          <w:p>
            <w:pPr>
              <w:pStyle w:val="Normal"/>
              <w:jc w:val="center"/>
              <w:rPr>
                <w:b/>
                <w:b/>
                <w:sz w:val="28"/>
                <w:szCs w:val="28"/>
              </w:rPr>
            </w:pPr>
            <w:r>
              <w:rPr>
                <w:b/>
                <w:sz w:val="28"/>
                <w:szCs w:val="28"/>
              </w:rPr>
            </w:r>
          </w:p>
        </w:tc>
        <w:tc>
          <w:tcPr>
            <w:tcW w:w="377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b/>
                <w:sz w:val="28"/>
                <w:szCs w:val="28"/>
              </w:rPr>
              <w:t>Зміст заходу</w:t>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tabs>
                <w:tab w:val="clear" w:pos="709"/>
                <w:tab w:val="left" w:pos="2745" w:leader="none"/>
              </w:tabs>
              <w:rPr>
                <w:b/>
                <w:b/>
                <w:sz w:val="28"/>
                <w:szCs w:val="28"/>
              </w:rPr>
            </w:pPr>
            <w:r>
              <w:rPr>
                <w:b/>
                <w:sz w:val="28"/>
                <w:szCs w:val="28"/>
              </w:rPr>
            </w:r>
          </w:p>
          <w:p>
            <w:pPr>
              <w:pStyle w:val="Normal"/>
              <w:tabs>
                <w:tab w:val="clear" w:pos="709"/>
                <w:tab w:val="left" w:pos="2745" w:leader="none"/>
              </w:tabs>
              <w:rPr>
                <w:b/>
                <w:b/>
                <w:sz w:val="28"/>
                <w:szCs w:val="28"/>
              </w:rPr>
            </w:pPr>
            <w:r>
              <w:rPr>
                <w:b/>
                <w:sz w:val="28"/>
                <w:szCs w:val="28"/>
              </w:rPr>
            </w:r>
          </w:p>
        </w:tc>
        <w:tc>
          <w:tcPr>
            <w:tcW w:w="3358"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b/>
                <w:sz w:val="28"/>
                <w:szCs w:val="28"/>
              </w:rPr>
              <w:t>Виконавці</w:t>
            </w:r>
          </w:p>
        </w:tc>
        <w:tc>
          <w:tcPr>
            <w:tcW w:w="2081"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b/>
                <w:sz w:val="28"/>
                <w:szCs w:val="28"/>
              </w:rPr>
              <w:t>Строк</w:t>
            </w:r>
          </w:p>
          <w:p>
            <w:pPr>
              <w:pStyle w:val="Normal"/>
              <w:jc w:val="center"/>
              <w:rPr/>
            </w:pPr>
            <w:r>
              <w:rPr>
                <w:b/>
                <w:sz w:val="28"/>
                <w:szCs w:val="28"/>
              </w:rPr>
              <w:t>виконання</w:t>
            </w:r>
          </w:p>
        </w:tc>
        <w:tc>
          <w:tcPr>
            <w:tcW w:w="4856"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b/>
                <w:sz w:val="28"/>
                <w:szCs w:val="28"/>
              </w:rPr>
              <w:t xml:space="preserve">Прогнозований обсяг </w:t>
            </w:r>
          </w:p>
          <w:p>
            <w:pPr>
              <w:pStyle w:val="Normal"/>
              <w:jc w:val="center"/>
              <w:rPr/>
            </w:pPr>
            <w:r>
              <w:rPr>
                <w:b/>
                <w:sz w:val="28"/>
                <w:szCs w:val="28"/>
              </w:rPr>
              <w:t xml:space="preserve">фінансування з </w:t>
            </w:r>
          </w:p>
          <w:p>
            <w:pPr>
              <w:pStyle w:val="Normal"/>
              <w:jc w:val="center"/>
              <w:rPr/>
            </w:pPr>
            <w:r>
              <w:rPr>
                <w:b/>
                <w:sz w:val="28"/>
                <w:szCs w:val="28"/>
              </w:rPr>
              <w:t>міського бюджету</w:t>
            </w:r>
          </w:p>
        </w:tc>
      </w:tr>
      <w:tr>
        <w:trPr>
          <w:cantSplit w:val="true"/>
        </w:trPr>
        <w:tc>
          <w:tcPr>
            <w:tcW w:w="648"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rPr>
                <w:b/>
                <w:b/>
                <w:sz w:val="28"/>
                <w:szCs w:val="28"/>
              </w:rPr>
            </w:pPr>
            <w:r>
              <w:rPr>
                <w:b/>
                <w:sz w:val="28"/>
                <w:szCs w:val="28"/>
              </w:rPr>
            </w:r>
          </w:p>
        </w:tc>
        <w:tc>
          <w:tcPr>
            <w:tcW w:w="3770"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rPr>
                <w:b/>
                <w:b/>
                <w:sz w:val="28"/>
                <w:szCs w:val="28"/>
              </w:rPr>
            </w:pPr>
            <w:r>
              <w:rPr>
                <w:b/>
                <w:sz w:val="28"/>
                <w:szCs w:val="28"/>
              </w:rPr>
            </w:r>
          </w:p>
        </w:tc>
        <w:tc>
          <w:tcPr>
            <w:tcW w:w="3358"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rPr>
                <w:b/>
                <w:b/>
                <w:sz w:val="28"/>
                <w:szCs w:val="28"/>
              </w:rPr>
            </w:pPr>
            <w:r>
              <w:rPr>
                <w:b/>
                <w:sz w:val="28"/>
                <w:szCs w:val="28"/>
              </w:rPr>
            </w:r>
          </w:p>
        </w:tc>
        <w:tc>
          <w:tcPr>
            <w:tcW w:w="2081"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rPr>
                <w:b/>
                <w:b/>
                <w:sz w:val="28"/>
                <w:szCs w:val="28"/>
              </w:rPr>
            </w:pPr>
            <w:r>
              <w:rPr>
                <w:b/>
                <w:sz w:val="28"/>
                <w:szCs w:val="28"/>
              </w:rPr>
            </w:r>
          </w:p>
        </w:tc>
        <w:tc>
          <w:tcPr>
            <w:tcW w:w="1024"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b/>
                <w:sz w:val="28"/>
                <w:szCs w:val="28"/>
              </w:rPr>
              <w:t>2018,</w:t>
            </w:r>
          </w:p>
          <w:p>
            <w:pPr>
              <w:pStyle w:val="Normal"/>
              <w:jc w:val="center"/>
              <w:rPr/>
            </w:pPr>
            <w:r>
              <w:rPr>
                <w:b/>
                <w:sz w:val="28"/>
                <w:szCs w:val="28"/>
              </w:rPr>
              <w:t>тис. грн</w:t>
            </w:r>
          </w:p>
        </w:tc>
        <w:tc>
          <w:tcPr>
            <w:tcW w:w="1008"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b/>
                <w:sz w:val="28"/>
                <w:szCs w:val="28"/>
              </w:rPr>
              <w:t>2019, тис. грн</w:t>
            </w:r>
          </w:p>
        </w:tc>
        <w:tc>
          <w:tcPr>
            <w:tcW w:w="9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b/>
                <w:sz w:val="28"/>
                <w:szCs w:val="28"/>
              </w:rPr>
              <w:t>2020,</w:t>
            </w:r>
          </w:p>
          <w:p>
            <w:pPr>
              <w:pStyle w:val="Normal"/>
              <w:jc w:val="center"/>
              <w:rPr/>
            </w:pPr>
            <w:r>
              <w:rPr>
                <w:b/>
                <w:sz w:val="28"/>
                <w:szCs w:val="28"/>
              </w:rPr>
              <w:t>тис. грн</w:t>
            </w:r>
          </w:p>
        </w:tc>
        <w:tc>
          <w:tcPr>
            <w:tcW w:w="899"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b/>
                <w:sz w:val="28"/>
                <w:szCs w:val="28"/>
              </w:rPr>
              <w:t>2021,</w:t>
            </w:r>
          </w:p>
          <w:p>
            <w:pPr>
              <w:pStyle w:val="Normal"/>
              <w:jc w:val="center"/>
              <w:rPr/>
            </w:pPr>
            <w:r>
              <w:rPr>
                <w:b/>
                <w:sz w:val="28"/>
                <w:szCs w:val="28"/>
              </w:rPr>
              <w:t>тис.</w:t>
            </w:r>
          </w:p>
          <w:p>
            <w:pPr>
              <w:pStyle w:val="Normal"/>
              <w:jc w:val="center"/>
              <w:rPr/>
            </w:pPr>
            <w:r>
              <w:rPr>
                <w:b/>
                <w:sz w:val="28"/>
                <w:szCs w:val="28"/>
              </w:rPr>
              <w:t>грн</w:t>
            </w:r>
          </w:p>
        </w:tc>
        <w:tc>
          <w:tcPr>
            <w:tcW w:w="952"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pPr>
            <w:r>
              <w:rPr>
                <w:b/>
                <w:sz w:val="28"/>
                <w:szCs w:val="28"/>
              </w:rPr>
              <w:t>2022,</w:t>
            </w:r>
          </w:p>
          <w:p>
            <w:pPr>
              <w:pStyle w:val="Normal"/>
              <w:jc w:val="center"/>
              <w:rPr/>
            </w:pPr>
            <w:r>
              <w:rPr>
                <w:b/>
                <w:sz w:val="28"/>
                <w:szCs w:val="28"/>
              </w:rPr>
              <w:t>тис. грн</w:t>
            </w:r>
          </w:p>
        </w:tc>
      </w:tr>
      <w:tr>
        <w:trPr>
          <w:trHeight w:val="255" w:hRule="atLeast"/>
          <w:cantSplit w:val="true"/>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15"/>
              <w:shd w:val="clear" w:color="auto" w:fill="FFFFFF"/>
              <w:tabs>
                <w:tab w:val="clear" w:pos="709"/>
                <w:tab w:val="left" w:pos="279" w:leader="none"/>
              </w:tabs>
              <w:spacing w:lineRule="auto" w:line="240" w:before="240" w:after="0"/>
              <w:ind w:left="20" w:right="60" w:hanging="300"/>
              <w:jc w:val="center"/>
              <w:rPr/>
            </w:pPr>
            <w:r>
              <w:rPr>
                <w:rFonts w:cs="Times New Roman"/>
                <w:sz w:val="28"/>
                <w:szCs w:val="28"/>
                <w:lang w:eastAsia="ru-RU"/>
              </w:rPr>
              <w:t>1</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Виготовлення правоустановчих документів:</w:t>
            </w:r>
          </w:p>
          <w:p>
            <w:pPr>
              <w:pStyle w:val="ListParagraph"/>
              <w:numPr>
                <w:ilvl w:val="0"/>
                <w:numId w:val="1"/>
              </w:numPr>
              <w:rPr/>
            </w:pPr>
            <w:r>
              <w:rPr>
                <w:sz w:val="28"/>
                <w:szCs w:val="28"/>
              </w:rPr>
              <w:t>Решетилівський міський клуб № 1;</w:t>
            </w:r>
          </w:p>
          <w:p>
            <w:pPr>
              <w:pStyle w:val="ListParagraph"/>
              <w:numPr>
                <w:ilvl w:val="0"/>
                <w:numId w:val="1"/>
              </w:numPr>
              <w:rPr/>
            </w:pPr>
            <w:r>
              <w:rPr>
                <w:sz w:val="28"/>
                <w:szCs w:val="28"/>
              </w:rPr>
              <w:t>Решетилівський міський клуб № 2;</w:t>
            </w:r>
          </w:p>
          <w:p>
            <w:pPr>
              <w:pStyle w:val="ListParagraph"/>
              <w:numPr>
                <w:ilvl w:val="0"/>
                <w:numId w:val="1"/>
              </w:numPr>
              <w:rPr/>
            </w:pPr>
            <w:r>
              <w:rPr>
                <w:sz w:val="28"/>
                <w:szCs w:val="28"/>
              </w:rPr>
              <w:t>Потічанський СБК;</w:t>
            </w:r>
          </w:p>
          <w:p>
            <w:pPr>
              <w:pStyle w:val="ListParagraph"/>
              <w:numPr>
                <w:ilvl w:val="0"/>
                <w:numId w:val="1"/>
              </w:numPr>
              <w:rPr/>
            </w:pPr>
            <w:r>
              <w:rPr>
                <w:sz w:val="28"/>
                <w:szCs w:val="28"/>
              </w:rPr>
              <w:t>Білоконівський СК;</w:t>
            </w:r>
          </w:p>
          <w:p>
            <w:pPr>
              <w:pStyle w:val="ListParagraph"/>
              <w:numPr>
                <w:ilvl w:val="0"/>
                <w:numId w:val="1"/>
              </w:numPr>
              <w:rPr/>
            </w:pPr>
            <w:r>
              <w:rPr>
                <w:sz w:val="28"/>
                <w:szCs w:val="28"/>
              </w:rPr>
              <w:t>Миколаївський СК;</w:t>
            </w:r>
          </w:p>
          <w:p>
            <w:pPr>
              <w:pStyle w:val="ListParagraph"/>
              <w:numPr>
                <w:ilvl w:val="0"/>
                <w:numId w:val="1"/>
              </w:numPr>
              <w:rPr/>
            </w:pPr>
            <w:r>
              <w:rPr>
                <w:sz w:val="28"/>
                <w:szCs w:val="28"/>
              </w:rPr>
              <w:t>Пасічниківський СК;</w:t>
            </w:r>
          </w:p>
          <w:p>
            <w:pPr>
              <w:pStyle w:val="ListParagraph"/>
              <w:numPr>
                <w:ilvl w:val="0"/>
                <w:numId w:val="1"/>
              </w:numPr>
              <w:rPr/>
            </w:pPr>
            <w:r>
              <w:rPr>
                <w:sz w:val="28"/>
                <w:szCs w:val="28"/>
              </w:rPr>
              <w:t>Шкурупіївський СК.</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Протягом 2019 року</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32,0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r>
      <w:tr>
        <w:trPr>
          <w:trHeight w:val="2955" w:hRule="atLeast"/>
          <w:cantSplit w:val="true"/>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15"/>
              <w:shd w:val="clear" w:color="auto" w:fill="FFFFFF"/>
              <w:tabs>
                <w:tab w:val="clear" w:pos="709"/>
                <w:tab w:val="left" w:pos="279" w:leader="none"/>
              </w:tabs>
              <w:spacing w:lineRule="auto" w:line="240" w:before="0" w:after="140"/>
              <w:ind w:left="20" w:right="60" w:hanging="300"/>
              <w:jc w:val="center"/>
              <w:rPr>
                <w:rFonts w:cs="Times New Roman"/>
                <w:sz w:val="28"/>
                <w:szCs w:val="28"/>
                <w:lang w:eastAsia="ru-RU"/>
              </w:rPr>
            </w:pPr>
            <w:r>
              <w:rPr>
                <w:rFonts w:cs="Times New Roman"/>
                <w:sz w:val="28"/>
                <w:szCs w:val="28"/>
                <w:lang w:eastAsia="ru-RU"/>
              </w:rPr>
              <w:t>2</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Style15"/>
              <w:shd w:val="clear" w:color="auto" w:fill="FFFFFF"/>
              <w:tabs>
                <w:tab w:val="clear" w:pos="709"/>
                <w:tab w:val="left" w:pos="279" w:leader="none"/>
              </w:tabs>
              <w:spacing w:before="240" w:after="0"/>
              <w:ind w:right="60" w:hanging="300"/>
              <w:rPr/>
            </w:pPr>
            <w:r>
              <w:rPr>
                <w:rFonts w:cs="Times New Roman"/>
                <w:sz w:val="28"/>
                <w:szCs w:val="28"/>
                <w:lang w:eastAsia="uk-UA"/>
              </w:rPr>
              <w:t>З  Забезпечення розвитку народної творчості, музичного, вокального, хореографічного, образотворчого і декоративно-ужиткового мистецтва, традиційних форм фольклору, звичаїв і обрядів українського народу</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r>
      <w:tr>
        <w:trPr>
          <w:trHeight w:val="720" w:hRule="atLeast"/>
          <w:cantSplit w:val="true"/>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15"/>
              <w:shd w:val="clear" w:color="auto" w:fill="FFFFFF"/>
              <w:tabs>
                <w:tab w:val="clear" w:pos="709"/>
                <w:tab w:val="left" w:pos="279" w:leader="none"/>
              </w:tabs>
              <w:spacing w:lineRule="auto" w:line="240" w:before="0" w:after="140"/>
              <w:ind w:right="60" w:hanging="300"/>
              <w:jc w:val="center"/>
              <w:rPr/>
            </w:pPr>
            <w:r>
              <w:rPr>
                <w:rFonts w:cs="Times New Roman"/>
                <w:sz w:val="28"/>
                <w:szCs w:val="28"/>
                <w:lang w:eastAsia="ru-RU"/>
              </w:rPr>
              <w:t>3</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Style15"/>
              <w:shd w:val="clear" w:color="auto" w:fill="FFFFFF"/>
              <w:tabs>
                <w:tab w:val="clear" w:pos="709"/>
                <w:tab w:val="left" w:pos="279" w:leader="none"/>
              </w:tabs>
              <w:spacing w:before="240" w:after="0"/>
              <w:ind w:right="60" w:hanging="300"/>
              <w:rPr/>
            </w:pPr>
            <w:r>
              <w:rPr>
                <w:rFonts w:cs="Times New Roman"/>
                <w:sz w:val="28"/>
                <w:szCs w:val="28"/>
                <w:lang w:eastAsia="uk-UA"/>
              </w:rPr>
              <w:t xml:space="preserve">    </w:t>
            </w:r>
            <w:r>
              <w:rPr>
                <w:rFonts w:cs="Times New Roman"/>
                <w:sz w:val="28"/>
                <w:szCs w:val="28"/>
                <w:lang w:eastAsia="uk-UA"/>
              </w:rPr>
              <w:t>Покращення матеріально-технічної бази закладів клубного типу (придбання освітлюваної апаратури та комп’ютерної техніки і т. д.)</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62,0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50,0</w:t>
            </w:r>
          </w:p>
        </w:tc>
      </w:tr>
      <w:tr>
        <w:trPr>
          <w:trHeight w:val="300" w:hRule="atLeast"/>
          <w:cantSplit w:val="true"/>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rPr>
                <w:sz w:val="28"/>
                <w:szCs w:val="28"/>
              </w:rPr>
            </w:pPr>
            <w:r>
              <w:rPr>
                <w:sz w:val="28"/>
                <w:szCs w:val="28"/>
              </w:rPr>
              <w:t>4</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76"/>
              <w:rPr/>
            </w:pPr>
            <w:r>
              <w:rPr>
                <w:sz w:val="28"/>
                <w:szCs w:val="28"/>
              </w:rPr>
              <w:t>Забезпечення систематичного проходження курсової перепідготовки та підвищення кваліфікації спеціалістів галузі культури</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8,0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w:t>
            </w:r>
          </w:p>
        </w:tc>
      </w:tr>
      <w:tr>
        <w:trPr>
          <w:trHeight w:val="1920"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15"/>
              <w:tabs>
                <w:tab w:val="clear" w:pos="709"/>
                <w:tab w:val="left" w:pos="308" w:leader="none"/>
              </w:tabs>
              <w:spacing w:lineRule="exact" w:line="312" w:before="0" w:after="0"/>
              <w:ind w:right="60" w:hanging="0"/>
              <w:jc w:val="center"/>
              <w:rPr/>
            </w:pPr>
            <w:r>
              <w:rPr>
                <w:rFonts w:cs="Times New Roman"/>
                <w:sz w:val="28"/>
                <w:szCs w:val="28"/>
                <w:lang w:eastAsia="uk-UA"/>
              </w:rPr>
              <w:t>5</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Bodytext4"/>
              <w:shd w:fill="FFFFFF" w:val="clear"/>
              <w:spacing w:lineRule="auto" w:line="240"/>
              <w:rPr/>
            </w:pPr>
            <w:r>
              <w:rPr>
                <w:rFonts w:cs="Times New Roman" w:ascii="Times New Roman" w:hAnsi="Times New Roman"/>
                <w:sz w:val="28"/>
                <w:szCs w:val="28"/>
                <w:lang w:eastAsia="uk-UA"/>
              </w:rPr>
              <w:t xml:space="preserve">Забезпечення участі, творчих колективів та учнів школи мистецтв, самодіяльних колективів і аматорів сцени в міжнародних, загальноукраїнських,  обласних оглядах, конкурсах, виставках, фестивалях, святах культури і мистецтва </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15,0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15,0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15,0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15,0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15,0</w:t>
            </w:r>
          </w:p>
        </w:tc>
      </w:tr>
      <w:tr>
        <w:trPr>
          <w:trHeight w:val="319"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lang w:eastAsia="uk-UA"/>
              </w:rPr>
              <w:t>6</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lang w:eastAsia="uk-UA"/>
              </w:rPr>
              <w:t>Проведення виставкових заходів («Світ очима чоловіка», «Світ очима жінки», «Решетилівська весна» та ін.)</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w:t>
            </w:r>
          </w:p>
        </w:tc>
      </w:tr>
      <w:tr>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15"/>
              <w:tabs>
                <w:tab w:val="clear" w:pos="709"/>
                <w:tab w:val="left" w:pos="303" w:leader="none"/>
              </w:tabs>
              <w:spacing w:lineRule="exact" w:line="312" w:before="0" w:after="0"/>
              <w:ind w:right="60" w:hanging="0"/>
              <w:jc w:val="center"/>
              <w:rPr/>
            </w:pPr>
            <w:r>
              <w:rPr>
                <w:rFonts w:cs="Times New Roman"/>
                <w:sz w:val="28"/>
                <w:szCs w:val="28"/>
                <w:lang w:eastAsia="uk-UA"/>
              </w:rPr>
              <w:t>7</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Style15"/>
              <w:tabs>
                <w:tab w:val="clear" w:pos="709"/>
                <w:tab w:val="left" w:pos="303" w:leader="none"/>
              </w:tabs>
              <w:spacing w:lineRule="exact" w:line="312" w:before="0" w:after="0"/>
              <w:ind w:right="60" w:hanging="0"/>
              <w:rPr/>
            </w:pPr>
            <w:r>
              <w:rPr>
                <w:rFonts w:cs="Times New Roman"/>
                <w:sz w:val="28"/>
                <w:szCs w:val="28"/>
                <w:lang w:eastAsia="uk-UA"/>
              </w:rPr>
              <w:t>Забезпечення проведення святкових заходів: Дня перемоги, Дня Конституції України, Дня Незалежності України, днів села, Дня місцевого самоврядування, Дня сімʼї, Дня молоді, Дня захисту дітей, новорічних, різдвяних свят та інших памʼятних, святкових та професійних  дат (послуги з організації дозвілля, оренда сцени, звукового та освітлювального обладнання, придбання подарунків, призів, дипломів, грамот та ін.)</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tabs>
                <w:tab w:val="clear" w:pos="709"/>
                <w:tab w:val="center" w:pos="285" w:leader="none"/>
              </w:tabs>
              <w:jc w:val="center"/>
              <w:rPr/>
            </w:pPr>
            <w:r>
              <w:rPr>
                <w:sz w:val="28"/>
                <w:szCs w:val="28"/>
              </w:rPr>
              <w:t>60,0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100,0</w:t>
            </w:r>
          </w:p>
        </w:tc>
      </w:tr>
      <w:tr>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15"/>
              <w:tabs>
                <w:tab w:val="clear" w:pos="709"/>
                <w:tab w:val="left" w:pos="303" w:leader="none"/>
              </w:tabs>
              <w:spacing w:lineRule="exact" w:line="312" w:before="0" w:after="0"/>
              <w:ind w:right="60" w:hanging="0"/>
              <w:jc w:val="center"/>
              <w:rPr/>
            </w:pPr>
            <w:r>
              <w:rPr>
                <w:sz w:val="28"/>
                <w:szCs w:val="28"/>
              </w:rPr>
              <w:t>8</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Style15"/>
              <w:tabs>
                <w:tab w:val="clear" w:pos="709"/>
                <w:tab w:val="left" w:pos="303" w:leader="none"/>
              </w:tabs>
              <w:spacing w:lineRule="exact" w:line="312" w:before="0" w:after="0"/>
              <w:ind w:right="60" w:hanging="0"/>
              <w:rPr/>
            </w:pPr>
            <w:r>
              <w:rPr>
                <w:sz w:val="28"/>
                <w:szCs w:val="28"/>
              </w:rPr>
              <w:t>Забезпечення, організація та проведення обласного свята народної творчості “Решетилівська весна”</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tabs>
                <w:tab w:val="clear" w:pos="709"/>
                <w:tab w:val="center" w:pos="285" w:leader="none"/>
              </w:tabs>
              <w:jc w:val="center"/>
              <w:rPr/>
            </w:pPr>
            <w:r>
              <w:rPr>
                <w:sz w:val="28"/>
                <w:szCs w:val="28"/>
              </w:rPr>
              <w:t>150,0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200,0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200,0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200,0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200,0</w:t>
            </w:r>
          </w:p>
        </w:tc>
      </w:tr>
      <w:tr>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15"/>
              <w:tabs>
                <w:tab w:val="clear" w:pos="709"/>
                <w:tab w:val="left" w:pos="303" w:leader="none"/>
              </w:tabs>
              <w:spacing w:lineRule="exact" w:line="312" w:before="0" w:after="0"/>
              <w:ind w:right="60" w:hanging="0"/>
              <w:jc w:val="center"/>
              <w:rPr/>
            </w:pPr>
            <w:r>
              <w:rPr>
                <w:sz w:val="28"/>
                <w:szCs w:val="28"/>
              </w:rPr>
              <w:t>9</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 xml:space="preserve">Організація та забезпечення проведення Дня міста </w:t>
            </w:r>
            <w:bookmarkStart w:id="5" w:name="__DdeLink__1846_1059846161"/>
            <w:r>
              <w:rPr>
                <w:sz w:val="28"/>
                <w:szCs w:val="28"/>
              </w:rPr>
              <w:t>(послуги з організації дозвілля, оренда сцени, звукового та освітлювального обладнання, придбання подарунків, призів, дипломів, грамот та ін.)</w:t>
            </w:r>
            <w:bookmarkEnd w:id="5"/>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200,0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200,0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200,0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200,0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200,0</w:t>
            </w:r>
          </w:p>
        </w:tc>
      </w:tr>
      <w:tr>
        <w:trPr>
          <w:trHeight w:val="1910"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4"/>
              <w:shd w:val="clear" w:color="auto" w:fill="auto"/>
              <w:spacing w:lineRule="auto" w:line="240"/>
              <w:jc w:val="center"/>
              <w:rPr>
                <w:rFonts w:ascii="Times New Roman" w:hAnsi="Times New Roman" w:cs="Times New Roman"/>
                <w:sz w:val="28"/>
                <w:szCs w:val="28"/>
                <w:lang w:eastAsia="ru-RU"/>
              </w:rPr>
            </w:pPr>
            <w:r>
              <w:rPr>
                <w:rFonts w:cs="Times New Roman" w:ascii="Times New Roman" w:hAnsi="Times New Roman"/>
                <w:sz w:val="28"/>
                <w:szCs w:val="28"/>
                <w:lang w:eastAsia="uk-UA"/>
              </w:rPr>
              <w:t>10</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Bodytext4"/>
              <w:shd w:val="clear" w:color="auto" w:fill="auto"/>
              <w:spacing w:lineRule="auto" w:line="240"/>
              <w:rPr/>
            </w:pPr>
            <w:r>
              <w:rPr>
                <w:rFonts w:cs="Times New Roman" w:ascii="Times New Roman" w:hAnsi="Times New Roman"/>
                <w:sz w:val="28"/>
                <w:szCs w:val="28"/>
                <w:lang w:eastAsia="uk-UA"/>
              </w:rPr>
              <w:t xml:space="preserve">Підтримка обдарованої молоді та її матеріальне забезпечення, </w:t>
            </w:r>
          </w:p>
          <w:p>
            <w:pPr>
              <w:pStyle w:val="Bodytext4"/>
              <w:shd w:val="clear" w:color="auto" w:fill="auto"/>
              <w:spacing w:lineRule="auto" w:line="240"/>
              <w:rPr/>
            </w:pPr>
            <w:r>
              <w:rPr>
                <w:rFonts w:cs="Times New Roman" w:ascii="Times New Roman" w:hAnsi="Times New Roman"/>
                <w:sz w:val="28"/>
                <w:szCs w:val="28"/>
                <w:lang w:eastAsia="uk-UA"/>
              </w:rPr>
              <w:t xml:space="preserve">сприяння участі у міжнародних, загальноукраїнських, обласних оглядах, </w:t>
            </w:r>
          </w:p>
          <w:p>
            <w:pPr>
              <w:pStyle w:val="Bodytext4"/>
              <w:shd w:val="clear" w:color="auto" w:fill="auto"/>
              <w:spacing w:lineRule="auto" w:line="240"/>
              <w:rPr/>
            </w:pPr>
            <w:r>
              <w:rPr>
                <w:rFonts w:cs="Times New Roman" w:ascii="Times New Roman" w:hAnsi="Times New Roman"/>
                <w:sz w:val="28"/>
                <w:szCs w:val="28"/>
                <w:lang w:eastAsia="uk-UA"/>
              </w:rPr>
              <w:t xml:space="preserve">конкурсах, виставках, фестивалях, святах </w:t>
            </w:r>
          </w:p>
          <w:p>
            <w:pPr>
              <w:pStyle w:val="Bodytext4"/>
              <w:shd w:val="clear" w:color="auto" w:fill="auto"/>
              <w:spacing w:lineRule="auto" w:line="240"/>
              <w:rPr/>
            </w:pPr>
            <w:r>
              <w:rPr>
                <w:rFonts w:cs="Times New Roman" w:ascii="Times New Roman" w:hAnsi="Times New Roman"/>
                <w:sz w:val="28"/>
                <w:szCs w:val="28"/>
                <w:lang w:eastAsia="uk-UA"/>
              </w:rPr>
              <w:t>культури і мистецтва</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30,0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30,0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30,0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30,0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30,0</w:t>
            </w:r>
          </w:p>
        </w:tc>
      </w:tr>
      <w:tr>
        <w:trPr>
          <w:trHeight w:val="1575"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11</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 xml:space="preserve">Вивчення та запровадження нових </w:t>
            </w:r>
          </w:p>
          <w:p>
            <w:pPr>
              <w:pStyle w:val="Normal"/>
              <w:rPr/>
            </w:pPr>
            <w:r>
              <w:rPr>
                <w:sz w:val="28"/>
                <w:szCs w:val="28"/>
              </w:rPr>
              <w:t>моделей роботи закладів культури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r>
      <w:tr>
        <w:trPr>
          <w:trHeight w:val="2010"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15"/>
              <w:tabs>
                <w:tab w:val="clear" w:pos="709"/>
                <w:tab w:val="left" w:pos="1787" w:leader="none"/>
              </w:tabs>
              <w:spacing w:lineRule="exact" w:line="312" w:before="0" w:after="0"/>
              <w:ind w:right="80" w:hanging="0"/>
              <w:jc w:val="center"/>
              <w:rPr>
                <w:sz w:val="28"/>
                <w:szCs w:val="28"/>
              </w:rPr>
            </w:pPr>
            <w:r>
              <w:rPr>
                <w:rFonts w:cs="Times New Roman"/>
                <w:sz w:val="28"/>
                <w:szCs w:val="28"/>
                <w:lang w:eastAsia="uk-UA"/>
              </w:rPr>
              <w:t>12</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Style15"/>
              <w:tabs>
                <w:tab w:val="clear" w:pos="709"/>
                <w:tab w:val="left" w:pos="1787" w:leader="none"/>
              </w:tabs>
              <w:spacing w:lineRule="exact" w:line="312" w:before="0" w:after="0"/>
              <w:ind w:right="80" w:hanging="0"/>
              <w:rPr/>
            </w:pPr>
            <w:r>
              <w:rPr>
                <w:rFonts w:cs="Times New Roman"/>
                <w:sz w:val="28"/>
                <w:szCs w:val="28"/>
                <w:lang w:eastAsia="uk-UA"/>
              </w:rPr>
              <w:t xml:space="preserve">Придбання сценічних костюмів для </w:t>
            </w:r>
          </w:p>
          <w:p>
            <w:pPr>
              <w:pStyle w:val="Style15"/>
              <w:tabs>
                <w:tab w:val="clear" w:pos="709"/>
                <w:tab w:val="left" w:pos="1787" w:leader="none"/>
              </w:tabs>
              <w:spacing w:lineRule="exact" w:line="312" w:before="0" w:after="0"/>
              <w:ind w:right="80" w:hanging="0"/>
              <w:rPr/>
            </w:pPr>
            <w:r>
              <w:rPr>
                <w:rFonts w:cs="Times New Roman"/>
                <w:sz w:val="28"/>
                <w:szCs w:val="28"/>
                <w:lang w:eastAsia="uk-UA"/>
              </w:rPr>
              <w:t xml:space="preserve">аматорських самодіяльних колективів </w:t>
            </w:r>
          </w:p>
          <w:p>
            <w:pPr>
              <w:pStyle w:val="Normal"/>
              <w:rPr/>
            </w:pPr>
            <w:r>
              <w:rPr>
                <w:sz w:val="28"/>
                <w:szCs w:val="28"/>
                <w:lang w:eastAsia="uk-UA"/>
              </w:rPr>
              <w:t xml:space="preserve">громади, для творчих працівників Центру культури та дозвілля </w:t>
            </w:r>
            <w:r>
              <w:rPr>
                <w:rFonts w:eastAsia="Times New Roman" w:cs="Times New Roman"/>
                <w:sz w:val="28"/>
                <w:szCs w:val="28"/>
                <w:lang w:eastAsia="uk-UA"/>
              </w:rPr>
              <w:t>„</w:t>
            </w:r>
            <w:r>
              <w:rPr>
                <w:sz w:val="28"/>
                <w:szCs w:val="28"/>
                <w:lang w:eastAsia="uk-UA"/>
              </w:rPr>
              <w:t>Оберіг”, учнів та викладачів дитячої школи мистецтв</w:t>
            </w:r>
          </w:p>
          <w:p>
            <w:pPr>
              <w:pStyle w:val="Normal"/>
              <w:jc w:val="right"/>
              <w:rPr>
                <w:sz w:val="28"/>
                <w:szCs w:val="28"/>
              </w:rPr>
            </w:pPr>
            <w:r>
              <w:rPr>
                <w:sz w:val="28"/>
                <w:szCs w:val="28"/>
              </w:rPr>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45,0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60,0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60,0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60,0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60,0</w:t>
            </w:r>
          </w:p>
        </w:tc>
      </w:tr>
      <w:tr>
        <w:trPr>
          <w:trHeight w:val="495"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lang w:eastAsia="uk-UA"/>
              </w:rPr>
              <w:t>13</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rFonts w:eastAsia="Calibri" w:eastAsiaTheme="minorHAnsi"/>
                <w:sz w:val="28"/>
                <w:szCs w:val="28"/>
                <w:lang w:eastAsia="en-US"/>
              </w:rPr>
              <w:t>Проведення творчих звітів та обмінних концертів художніх колективів та виконавців аматорського мистецтва</w:t>
            </w:r>
          </w:p>
          <w:p>
            <w:pPr>
              <w:pStyle w:val="Normal"/>
              <w:rPr/>
            </w:pPr>
            <w:r>
              <w:rPr>
                <w:rFonts w:eastAsia="Calibri" w:eastAsiaTheme="minorHAnsi"/>
                <w:sz w:val="28"/>
                <w:szCs w:val="28"/>
                <w:lang w:eastAsia="en-US"/>
              </w:rPr>
              <w:t>громади</w:t>
            </w:r>
          </w:p>
          <w:p>
            <w:pPr>
              <w:pStyle w:val="Normal"/>
              <w:jc w:val="right"/>
              <w:rPr>
                <w:sz w:val="28"/>
                <w:szCs w:val="28"/>
                <w:lang w:eastAsia="uk-UA"/>
              </w:rPr>
            </w:pPr>
            <w:r>
              <w:rPr>
                <w:sz w:val="28"/>
                <w:szCs w:val="28"/>
                <w:lang w:eastAsia="uk-UA"/>
              </w:rPr>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r>
      <w:tr>
        <w:trPr>
          <w:trHeight w:val="1590"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14</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 xml:space="preserve">Поліпшення кадрової структури галузі </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r>
      <w:tr>
        <w:trPr>
          <w:trHeight w:val="345"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15</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rStyle w:val="Bodytext413pt"/>
                <w:sz w:val="28"/>
                <w:szCs w:val="28"/>
              </w:rPr>
              <w:t xml:space="preserve">Поповнення фондів бібліотек книгами та </w:t>
            </w:r>
          </w:p>
          <w:p>
            <w:pPr>
              <w:pStyle w:val="Normal"/>
              <w:rPr/>
            </w:pPr>
            <w:r>
              <w:rPr>
                <w:rStyle w:val="Bodytext413pt"/>
                <w:sz w:val="28"/>
                <w:szCs w:val="28"/>
              </w:rPr>
              <w:t>періодичними виданнями</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20,0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40,0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40,0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60,0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60,0</w:t>
            </w:r>
          </w:p>
        </w:tc>
      </w:tr>
      <w:tr>
        <w:trPr>
          <w:trHeight w:val="180"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16</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Style15"/>
              <w:spacing w:before="0" w:after="0"/>
              <w:ind w:right="80" w:hanging="0"/>
              <w:rPr/>
            </w:pPr>
            <w:r>
              <w:rPr>
                <w:rFonts w:cs="Times New Roman"/>
                <w:sz w:val="28"/>
                <w:szCs w:val="28"/>
              </w:rPr>
              <w:t>Підключення бібліотек до мережі інтернет</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Протягом 2018-2021</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30,0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50,0</w:t>
            </w:r>
          </w:p>
        </w:tc>
      </w:tr>
      <w:tr>
        <w:trPr>
          <w:trHeight w:val="1770"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15"/>
              <w:spacing w:before="0" w:after="0"/>
              <w:ind w:right="80" w:hanging="0"/>
              <w:jc w:val="center"/>
              <w:rPr>
                <w:sz w:val="28"/>
                <w:szCs w:val="28"/>
                <w:lang w:eastAsia="uk-UA"/>
              </w:rPr>
            </w:pPr>
            <w:r>
              <w:rPr>
                <w:rFonts w:cs="Times New Roman"/>
                <w:sz w:val="28"/>
                <w:szCs w:val="28"/>
                <w:lang w:eastAsia="uk-UA"/>
              </w:rPr>
              <w:t>17</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rFonts w:eastAsia="Calibri" w:eastAsiaTheme="minorHAnsi"/>
                <w:sz w:val="28"/>
                <w:szCs w:val="28"/>
                <w:lang w:eastAsia="en-US"/>
              </w:rPr>
              <w:t xml:space="preserve">Поетапне забезпечення комп’ютерами міських та сільських бібліотек </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p>
            <w:pPr>
              <w:pStyle w:val="Normal"/>
              <w:rPr>
                <w:sz w:val="28"/>
                <w:szCs w:val="28"/>
              </w:rPr>
            </w:pPr>
            <w:r>
              <w:rPr>
                <w:sz w:val="28"/>
                <w:szCs w:val="28"/>
              </w:rPr>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15,0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30,0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20,0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40,0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50,0</w:t>
            </w:r>
          </w:p>
        </w:tc>
      </w:tr>
      <w:tr>
        <w:trPr>
          <w:trHeight w:val="1620"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lang w:eastAsia="uk-UA"/>
              </w:rPr>
              <w:t>18</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rFonts w:eastAsia="Calibri" w:eastAsiaTheme="minorHAnsi"/>
                <w:sz w:val="28"/>
                <w:szCs w:val="28"/>
                <w:lang w:eastAsia="en-US"/>
              </w:rPr>
              <w:t>Збільшення контингенту учнів у дитячій школі мистецтв Решетилівської селищної ради</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r>
      <w:tr>
        <w:trPr>
          <w:trHeight w:val="1890"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lang w:eastAsia="uk-UA"/>
              </w:rPr>
              <w:t>19</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rFonts w:eastAsia="Calibri" w:eastAsiaTheme="minorHAnsi"/>
                <w:sz w:val="28"/>
                <w:szCs w:val="28"/>
                <w:lang w:eastAsia="en-US"/>
              </w:rPr>
              <w:t>Забезпечення участі викладачів та учнів дитячої школи мистецтв в обласних семінарах-практикумах, семінарах-нарадах, майстер-класах за участю провідних викладачів області, керівників галузі,спеціалістів Міністерства культури України, фахівців у галузі культури (відшкодування витрат на відрядження та виплата добових)</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3,0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8,0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8,0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8,0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8,0</w:t>
            </w:r>
          </w:p>
        </w:tc>
      </w:tr>
      <w:tr>
        <w:trPr>
          <w:trHeight w:val="1890"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20</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Забезпечення, організація та проведення творчих та мистецьких відкритих міських конкурсів (придбання призів, солодких подарунків, нагород, грамот та ін.)</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20,0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20,0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20,0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20,0</w:t>
            </w:r>
          </w:p>
        </w:tc>
      </w:tr>
      <w:tr>
        <w:trPr>
          <w:trHeight w:val="1710"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lang w:eastAsia="uk-UA"/>
              </w:rPr>
              <w:t>21</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rFonts w:eastAsia="Calibri" w:eastAsiaTheme="minorHAnsi"/>
                <w:sz w:val="28"/>
                <w:szCs w:val="28"/>
                <w:lang w:eastAsia="en-US"/>
              </w:rPr>
              <w:t>Виплата матеріальної допомоги учням –</w:t>
            </w:r>
          </w:p>
          <w:p>
            <w:pPr>
              <w:pStyle w:val="Normal"/>
              <w:rPr/>
            </w:pPr>
            <w:r>
              <w:rPr>
                <w:rFonts w:eastAsia="Calibri" w:eastAsiaTheme="minorHAnsi"/>
                <w:sz w:val="28"/>
                <w:szCs w:val="28"/>
                <w:lang w:eastAsia="en-US"/>
              </w:rPr>
              <w:t>переможцям та призерам обласних, всеукраїнських, міжнародних конкурсів, фестивалів</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15,0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15,0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15,0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15,0</w:t>
            </w:r>
          </w:p>
        </w:tc>
      </w:tr>
      <w:tr>
        <w:trPr>
          <w:trHeight w:val="1635"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lang w:eastAsia="uk-UA"/>
              </w:rPr>
              <w:t>22</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rFonts w:eastAsia="Calibri" w:eastAsiaTheme="minorHAnsi"/>
                <w:sz w:val="28"/>
                <w:szCs w:val="28"/>
                <w:lang w:eastAsia="en-US"/>
              </w:rPr>
              <w:t>Виплата грошових винагород працівникам, які підготували переможців та призерів обласних, всеукраїнських, міжнародних конкурсів, фестивалів</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w:t>
            </w:r>
          </w:p>
        </w:tc>
      </w:tr>
      <w:tr>
        <w:trPr>
          <w:trHeight w:val="1230"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lang w:eastAsia="uk-UA"/>
              </w:rPr>
              <w:t>23</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rFonts w:eastAsia="Calibri" w:eastAsiaTheme="minorHAnsi"/>
                <w:sz w:val="28"/>
                <w:szCs w:val="28"/>
                <w:lang w:eastAsia="en-US"/>
              </w:rPr>
              <w:t>Сприяти проведенню державної атестації школи мистецтв</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r>
      <w:tr>
        <w:trPr>
          <w:trHeight w:val="687"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lang w:eastAsia="uk-UA"/>
              </w:rPr>
              <w:t>24</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rFonts w:eastAsia="Calibri" w:eastAsiaTheme="minorHAnsi"/>
                <w:sz w:val="28"/>
                <w:szCs w:val="28"/>
                <w:lang w:eastAsia="en-US"/>
              </w:rPr>
              <w:t>Забезпечити проведення атестації керівників та викладачів школи мистецтв</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r>
      <w:tr>
        <w:trPr>
          <w:trHeight w:val="1215"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15"/>
              <w:tabs>
                <w:tab w:val="clear" w:pos="709"/>
                <w:tab w:val="left" w:pos="303" w:leader="none"/>
              </w:tabs>
              <w:spacing w:lineRule="exact" w:line="312" w:before="0" w:after="0"/>
              <w:ind w:right="100" w:hanging="0"/>
              <w:jc w:val="center"/>
              <w:rPr/>
            </w:pPr>
            <w:r>
              <w:rPr>
                <w:rFonts w:cs="Times New Roman"/>
                <w:sz w:val="28"/>
                <w:szCs w:val="28"/>
                <w:lang w:eastAsia="uk-UA"/>
              </w:rPr>
              <w:t>25</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Style15"/>
              <w:tabs>
                <w:tab w:val="clear" w:pos="709"/>
                <w:tab w:val="left" w:pos="303" w:leader="none"/>
              </w:tabs>
              <w:spacing w:lineRule="exact" w:line="312" w:before="0" w:after="0"/>
              <w:ind w:right="100" w:hanging="0"/>
              <w:rPr/>
            </w:pPr>
            <w:r>
              <w:rPr>
                <w:rFonts w:cs="Times New Roman"/>
                <w:sz w:val="28"/>
                <w:szCs w:val="28"/>
                <w:lang w:eastAsia="uk-UA"/>
              </w:rPr>
              <w:t>Придбання сучасних духових інструментів для дитячої школи мистецтв (3 саксофони, 4 кларнети)</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Протягом 2019 року</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75,0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r>
      <w:tr>
        <w:trPr>
          <w:trHeight w:val="380"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15"/>
              <w:shd w:val="clear" w:color="auto" w:fill="FFFFFF"/>
              <w:tabs>
                <w:tab w:val="clear" w:pos="709"/>
                <w:tab w:val="left" w:pos="567" w:leader="none"/>
              </w:tabs>
              <w:spacing w:lineRule="exact" w:line="312" w:before="240" w:after="0"/>
              <w:ind w:right="-129" w:hanging="300"/>
              <w:jc w:val="center"/>
              <w:rPr/>
            </w:pPr>
            <w:r>
              <w:rPr>
                <w:rFonts w:cs="Times New Roman"/>
                <w:sz w:val="28"/>
                <w:szCs w:val="28"/>
                <w:lang w:eastAsia="uk-UA"/>
              </w:rPr>
              <w:t>26</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Style15"/>
              <w:shd w:val="clear" w:color="auto" w:fill="FFFFFF"/>
              <w:tabs>
                <w:tab w:val="clear" w:pos="709"/>
                <w:tab w:val="left" w:pos="303" w:leader="none"/>
              </w:tabs>
              <w:spacing w:lineRule="exact" w:line="312" w:before="240" w:after="0"/>
              <w:ind w:right="100" w:hanging="300"/>
              <w:rPr/>
            </w:pPr>
            <w:r>
              <w:rPr>
                <w:rFonts w:cs="Times New Roman"/>
                <w:sz w:val="28"/>
                <w:szCs w:val="28"/>
                <w:lang w:eastAsia="uk-UA"/>
              </w:rPr>
              <w:t xml:space="preserve">    </w:t>
            </w:r>
            <w:r>
              <w:rPr>
                <w:rFonts w:cs="Times New Roman"/>
                <w:sz w:val="28"/>
                <w:szCs w:val="28"/>
                <w:lang w:eastAsia="uk-UA"/>
              </w:rPr>
              <w:t>Придбання музичної апаратури (колонки, мікшерні пульти, мікрофони і стійки до них) для закладів культури</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40,0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130,0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50,0</w:t>
            </w:r>
          </w:p>
        </w:tc>
      </w:tr>
      <w:tr>
        <w:trPr>
          <w:trHeight w:val="1545"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27</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 xml:space="preserve">Участь у  загальноукраїнських, міжрегіональних  виставкових заходах народної творчості </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8,0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8,0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8,0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8,0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8,0</w:t>
            </w:r>
          </w:p>
        </w:tc>
      </w:tr>
      <w:tr>
        <w:trPr>
          <w:trHeight w:val="372"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28</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 xml:space="preserve">Розробка нових маршрутів зеленого туризму. Підготовка документів маркування маршрутів, промоція туристичного продукту </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8,0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w:t>
            </w:r>
          </w:p>
        </w:tc>
      </w:tr>
      <w:tr>
        <w:trPr>
          <w:trHeight w:val="699"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29</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 xml:space="preserve">Виготовлення рекламної продукції </w:t>
            </w:r>
          </w:p>
          <w:p>
            <w:pPr>
              <w:pStyle w:val="Normal"/>
              <w:rPr/>
            </w:pPr>
            <w:r>
              <w:rPr>
                <w:sz w:val="28"/>
                <w:szCs w:val="28"/>
              </w:rPr>
              <w:t xml:space="preserve">(туристичних буклетів, каталогів, рекламних проспектів), кіно- та відеофільмів, які популяризують Решетилівську ОТГ та її туристичну інфраструктуру </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6,0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50,0</w:t>
            </w:r>
          </w:p>
        </w:tc>
      </w:tr>
      <w:tr>
        <w:trPr>
          <w:trHeight w:val="1905"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30</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sz w:val="28"/>
                <w:szCs w:val="28"/>
              </w:rPr>
            </w:pPr>
            <w:r>
              <w:rPr>
                <w:sz w:val="28"/>
                <w:szCs w:val="28"/>
              </w:rPr>
            </w:r>
          </w:p>
          <w:p>
            <w:pPr>
              <w:pStyle w:val="Normal"/>
              <w:rPr/>
            </w:pPr>
            <w:r>
              <w:rPr>
                <w:sz w:val="28"/>
                <w:szCs w:val="28"/>
              </w:rPr>
              <w:t>Виготовлення бігбордів, постерів, банерів</w:t>
            </w:r>
          </w:p>
          <w:p>
            <w:pPr>
              <w:pStyle w:val="Normal"/>
              <w:rPr>
                <w:sz w:val="28"/>
                <w:szCs w:val="28"/>
              </w:rPr>
            </w:pPr>
            <w:r>
              <w:rPr>
                <w:sz w:val="28"/>
                <w:szCs w:val="28"/>
              </w:rPr>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sz w:val="28"/>
                <w:szCs w:val="28"/>
              </w:rPr>
            </w:pPr>
            <w:r>
              <w:rPr>
                <w:sz w:val="28"/>
                <w:szCs w:val="28"/>
              </w:rPr>
            </w:r>
          </w:p>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10,0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15,0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15,0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15,0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15,0</w:t>
            </w:r>
          </w:p>
        </w:tc>
      </w:tr>
      <w:tr>
        <w:trPr>
          <w:trHeight w:val="334"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31</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 xml:space="preserve">Виплата грошової нагороди лауреатам Премії в галузі образотворчого мистецтва </w:t>
            </w:r>
            <w:r>
              <w:rPr>
                <w:rFonts w:eastAsia="Times New Roman" w:cs="Times New Roman"/>
                <w:sz w:val="28"/>
                <w:szCs w:val="28"/>
              </w:rPr>
              <w:t xml:space="preserve">„Решетилівські дивотвори” </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w:t>
            </w:r>
          </w:p>
        </w:tc>
      </w:tr>
      <w:tr>
        <w:trPr>
          <w:trHeight w:val="334"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32</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 xml:space="preserve">Виплата грошової нагороди лауреатам літературно-мистецької премії імені Олексія Дмитренка </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w:t>
            </w:r>
          </w:p>
        </w:tc>
      </w:tr>
      <w:tr>
        <w:trPr>
          <w:trHeight w:val="1590"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15"/>
              <w:shd w:val="clear" w:color="auto" w:fill="FFFFFF"/>
              <w:tabs>
                <w:tab w:val="clear" w:pos="709"/>
                <w:tab w:val="left" w:pos="545" w:leader="none"/>
                <w:tab w:val="left" w:pos="654" w:leader="none"/>
              </w:tabs>
              <w:spacing w:lineRule="exact" w:line="312" w:before="240" w:after="0"/>
              <w:ind w:right="-129" w:hanging="300"/>
              <w:jc w:val="center"/>
              <w:rPr/>
            </w:pPr>
            <w:r>
              <w:rPr>
                <w:rFonts w:cs="Times New Roman"/>
                <w:sz w:val="28"/>
                <w:szCs w:val="28"/>
                <w:lang w:eastAsia="ru-RU"/>
              </w:rPr>
              <w:t>33</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rFonts w:eastAsia="Calibri" w:eastAsiaTheme="minorHAnsi"/>
                <w:sz w:val="28"/>
                <w:szCs w:val="28"/>
                <w:lang w:eastAsia="en-US"/>
              </w:rPr>
              <w:t>Проведенню ремонтно-реставраційних робіт на пам’ятках історії, монументального мистецтва місцевого значення</w:t>
            </w:r>
          </w:p>
          <w:p>
            <w:pPr>
              <w:pStyle w:val="Style15"/>
              <w:shd w:val="clear" w:color="auto" w:fill="FFFFFF"/>
              <w:tabs>
                <w:tab w:val="clear" w:pos="709"/>
                <w:tab w:val="left" w:pos="545" w:leader="none"/>
                <w:tab w:val="left" w:pos="654" w:leader="none"/>
              </w:tabs>
              <w:spacing w:lineRule="exact" w:line="312" w:before="0" w:after="140"/>
              <w:ind w:right="100" w:hanging="300"/>
              <w:rPr>
                <w:rFonts w:cs="Times New Roman"/>
                <w:sz w:val="28"/>
                <w:szCs w:val="28"/>
                <w:lang w:eastAsia="uk-UA"/>
              </w:rPr>
            </w:pPr>
            <w:r>
              <w:rPr>
                <w:rFonts w:cs="Times New Roman"/>
                <w:sz w:val="28"/>
                <w:szCs w:val="28"/>
                <w:lang w:eastAsia="uk-UA"/>
              </w:rPr>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22,0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22,0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22,0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22,0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22,0</w:t>
            </w:r>
          </w:p>
        </w:tc>
      </w:tr>
      <w:tr>
        <w:trPr>
          <w:trHeight w:val="330"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15"/>
              <w:shd w:val="clear" w:color="auto" w:fill="FFFFFF"/>
              <w:tabs>
                <w:tab w:val="left" w:pos="545" w:leader="none"/>
                <w:tab w:val="left" w:pos="654" w:leader="none"/>
                <w:tab w:val="left" w:pos="709" w:leader="none"/>
              </w:tabs>
              <w:spacing w:lineRule="exact" w:line="312" w:before="240" w:after="0"/>
              <w:ind w:right="-129" w:hanging="300"/>
              <w:jc w:val="center"/>
              <w:rPr/>
            </w:pPr>
            <w:r>
              <w:rPr>
                <w:rFonts w:cs="Times New Roman"/>
                <w:sz w:val="28"/>
                <w:szCs w:val="28"/>
                <w:lang w:eastAsia="ru-RU"/>
              </w:rPr>
              <w:t>34</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Style15"/>
              <w:tabs>
                <w:tab w:val="clear" w:pos="709"/>
                <w:tab w:val="left" w:pos="2202" w:leader="none"/>
              </w:tabs>
              <w:spacing w:lineRule="exact" w:line="312" w:before="0" w:after="0"/>
              <w:ind w:right="80" w:hanging="0"/>
              <w:rPr/>
            </w:pPr>
            <w:r>
              <w:rPr>
                <w:rFonts w:cs="Times New Roman"/>
                <w:sz w:val="28"/>
                <w:szCs w:val="28"/>
                <w:lang w:eastAsia="uk-UA"/>
              </w:rPr>
              <w:t>Проведення паспортизації пам'ятників, пам'ятних знаків, меморіальних дощок (категорія щойно виявлені)</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Протягом 2019-2022 років</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30,0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30,0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30,0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30,0</w:t>
            </w:r>
          </w:p>
        </w:tc>
      </w:tr>
      <w:tr>
        <w:trPr>
          <w:trHeight w:val="360"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15"/>
              <w:shd w:val="clear" w:color="auto" w:fill="FFFFFF"/>
              <w:tabs>
                <w:tab w:val="clear" w:pos="709"/>
                <w:tab w:val="left" w:pos="545" w:leader="none"/>
                <w:tab w:val="left" w:pos="654" w:leader="none"/>
              </w:tabs>
              <w:spacing w:lineRule="exact" w:line="312" w:before="240" w:after="0"/>
              <w:ind w:right="-129" w:hanging="300"/>
              <w:jc w:val="center"/>
              <w:rPr/>
            </w:pPr>
            <w:r>
              <w:rPr>
                <w:rFonts w:cs="Times New Roman"/>
                <w:sz w:val="28"/>
                <w:szCs w:val="28"/>
                <w:lang w:eastAsia="ru-RU"/>
              </w:rPr>
              <w:t>35</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rFonts w:eastAsia="Calibri" w:eastAsiaTheme="minorHAnsi"/>
                <w:sz w:val="28"/>
                <w:szCs w:val="28"/>
                <w:lang w:eastAsia="en-US"/>
              </w:rPr>
              <w:t>Популяризувати культурну спадщину через мережу інтернет та засоби масової інформації</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w:t>
            </w:r>
          </w:p>
        </w:tc>
      </w:tr>
      <w:tr>
        <w:trPr>
          <w:trHeight w:val="317"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15"/>
              <w:shd w:val="clear" w:color="auto" w:fill="FFFFFF"/>
              <w:tabs>
                <w:tab w:val="clear" w:pos="709"/>
                <w:tab w:val="left" w:pos="545" w:leader="none"/>
                <w:tab w:val="left" w:pos="654" w:leader="none"/>
              </w:tabs>
              <w:spacing w:lineRule="exact" w:line="312" w:before="240" w:after="0"/>
              <w:ind w:right="-129" w:hanging="300"/>
              <w:jc w:val="center"/>
              <w:rPr/>
            </w:pPr>
            <w:r>
              <w:rPr>
                <w:rFonts w:cs="Times New Roman"/>
                <w:sz w:val="28"/>
                <w:szCs w:val="28"/>
                <w:lang w:eastAsia="ru-RU"/>
              </w:rPr>
              <w:t>36</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rFonts w:eastAsia="Calibri" w:eastAsiaTheme="minorHAnsi"/>
                <w:sz w:val="28"/>
                <w:szCs w:val="28"/>
                <w:lang w:eastAsia="en-US"/>
              </w:rPr>
              <w:t>Виготовлення та встановлення охоронних дошок і охоронних знаків нового зразка, інформаційних таблиць єдиного зразка на пам’ятках</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6,0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8,0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rPr/>
            </w:pPr>
            <w:r>
              <w:rPr>
                <w:sz w:val="28"/>
                <w:szCs w:val="28"/>
              </w:rPr>
              <w:t>8,0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8,0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8,0</w:t>
            </w:r>
          </w:p>
        </w:tc>
      </w:tr>
      <w:tr>
        <w:trPr>
          <w:trHeight w:val="317"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15"/>
              <w:shd w:val="clear" w:color="auto" w:fill="FFFFFF"/>
              <w:tabs>
                <w:tab w:val="clear" w:pos="709"/>
                <w:tab w:val="left" w:pos="545" w:leader="none"/>
                <w:tab w:val="left" w:pos="654" w:leader="none"/>
              </w:tabs>
              <w:spacing w:lineRule="exact" w:line="312" w:before="240" w:after="0"/>
              <w:ind w:right="-129" w:hanging="300"/>
              <w:jc w:val="center"/>
              <w:rPr/>
            </w:pPr>
            <w:r>
              <w:rPr>
                <w:sz w:val="28"/>
                <w:szCs w:val="28"/>
              </w:rPr>
              <w:t>37</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Фінансування витрат на підвезення жителів громади для участі в різному роду заходів</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28"/>
                <w:szCs w:val="28"/>
              </w:rPr>
              <w:t>Відділ культури, молоді, спорту та туризму  виконавчого комітету Решетилівської міської ради</w:t>
            </w:r>
          </w:p>
          <w:p>
            <w:pPr>
              <w:pStyle w:val="Normal"/>
              <w:rPr>
                <w:sz w:val="28"/>
                <w:szCs w:val="28"/>
              </w:rPr>
            </w:pPr>
            <w:r>
              <w:rPr>
                <w:sz w:val="28"/>
                <w:szCs w:val="28"/>
              </w:rPr>
            </w:r>
          </w:p>
          <w:p>
            <w:pPr>
              <w:pStyle w:val="Normal"/>
              <w:rPr>
                <w:sz w:val="28"/>
                <w:szCs w:val="28"/>
              </w:rPr>
            </w:pPr>
            <w:r>
              <w:rPr>
                <w:sz w:val="28"/>
                <w:szCs w:val="28"/>
              </w:rPr>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Постійно</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15,0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 w:val="28"/>
                <w:szCs w:val="28"/>
              </w:rPr>
              <w:t>50,0</w:t>
            </w:r>
          </w:p>
        </w:tc>
      </w:tr>
      <w:tr>
        <w:trPr>
          <w:trHeight w:val="317"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15"/>
              <w:shd w:val="clear" w:color="auto" w:fill="FFFFFF"/>
              <w:tabs>
                <w:tab w:val="clear" w:pos="709"/>
                <w:tab w:val="left" w:pos="545" w:leader="none"/>
                <w:tab w:val="left" w:pos="654" w:leader="none"/>
              </w:tabs>
              <w:spacing w:lineRule="exact" w:line="312" w:before="240" w:after="0"/>
              <w:ind w:right="-129" w:hanging="300"/>
              <w:jc w:val="center"/>
              <w:rPr>
                <w:sz w:val="28"/>
                <w:szCs w:val="28"/>
              </w:rPr>
            </w:pPr>
            <w:r>
              <w:rPr>
                <w:sz w:val="28"/>
                <w:szCs w:val="28"/>
              </w:rPr>
              <w:t>38</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sz w:val="28"/>
                <w:szCs w:val="28"/>
              </w:rPr>
            </w:pPr>
            <w:r>
              <w:rPr>
                <w:rFonts w:eastAsia="Times New Roman" w:cs="Times New Roman"/>
                <w:sz w:val="28"/>
                <w:szCs w:val="28"/>
              </w:rPr>
              <w:t>Поповнення матеріальної бази виставкової галереї  Центру культури і дозвілля „Оберіг”. Придбання творів мистецтва.</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sz w:val="28"/>
                <w:szCs w:val="28"/>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Протягом 2020-2022 років</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50,0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50,0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50,0</w:t>
            </w:r>
          </w:p>
        </w:tc>
      </w:tr>
      <w:tr>
        <w:trPr>
          <w:trHeight w:val="317" w:hRule="atLeast"/>
        </w:trPr>
        <w:tc>
          <w:tcPr>
            <w:tcW w:w="648" w:type="dxa"/>
            <w:tcBorders>
              <w:top w:val="single" w:sz="4" w:space="0" w:color="00000A"/>
              <w:left w:val="single" w:sz="4" w:space="0" w:color="00000A"/>
              <w:bottom w:val="single" w:sz="4" w:space="0" w:color="000000"/>
              <w:right w:val="single" w:sz="4" w:space="0" w:color="00000A"/>
            </w:tcBorders>
            <w:shd w:color="auto" w:fill="auto" w:val="clear"/>
            <w:vAlign w:val="center"/>
          </w:tcPr>
          <w:p>
            <w:pPr>
              <w:pStyle w:val="Style15"/>
              <w:shd w:val="clear" w:color="auto" w:fill="FFFFFF"/>
              <w:tabs>
                <w:tab w:val="clear" w:pos="709"/>
                <w:tab w:val="left" w:pos="545" w:leader="none"/>
                <w:tab w:val="left" w:pos="654" w:leader="none"/>
              </w:tabs>
              <w:spacing w:lineRule="exact" w:line="312" w:before="240" w:after="0"/>
              <w:ind w:right="-129" w:hanging="300"/>
              <w:jc w:val="center"/>
              <w:rPr>
                <w:sz w:val="28"/>
                <w:szCs w:val="28"/>
              </w:rPr>
            </w:pPr>
            <w:r>
              <w:rPr>
                <w:sz w:val="28"/>
                <w:szCs w:val="28"/>
              </w:rPr>
              <w:t>39</w:t>
            </w:r>
          </w:p>
        </w:tc>
        <w:tc>
          <w:tcPr>
            <w:tcW w:w="3770" w:type="dxa"/>
            <w:tcBorders>
              <w:top w:val="single" w:sz="4" w:space="0" w:color="00000A"/>
              <w:left w:val="single" w:sz="4" w:space="0" w:color="00000A"/>
              <w:bottom w:val="single" w:sz="4" w:space="0" w:color="000000"/>
              <w:right w:val="single" w:sz="4" w:space="0" w:color="00000A"/>
            </w:tcBorders>
            <w:shd w:color="auto" w:fill="auto" w:val="clear"/>
          </w:tcPr>
          <w:p>
            <w:pPr>
              <w:pStyle w:val="Normal"/>
              <w:ind w:left="-57" w:right="-57" w:hanging="0"/>
              <w:jc w:val="both"/>
              <w:rPr>
                <w:sz w:val="28"/>
                <w:szCs w:val="28"/>
              </w:rPr>
            </w:pPr>
            <w:r>
              <w:rPr>
                <w:sz w:val="28"/>
                <w:szCs w:val="28"/>
              </w:rPr>
              <w:t xml:space="preserve">Підготовка й подання номінаційного досьє, іншої інформації про елемент нематеріальної культурної спадщини регіону </w:t>
            </w:r>
            <w:r>
              <w:rPr>
                <w:rFonts w:eastAsia="Times New Roman" w:cs="Times New Roman"/>
                <w:sz w:val="28"/>
                <w:szCs w:val="28"/>
              </w:rPr>
              <w:t>„</w:t>
            </w:r>
            <w:r>
              <w:rPr>
                <w:sz w:val="28"/>
                <w:szCs w:val="28"/>
              </w:rPr>
              <w:t xml:space="preserve">Технологія виконання вишивки </w:t>
            </w:r>
            <w:r>
              <w:rPr>
                <w:rFonts w:eastAsia="Times New Roman" w:cs="Times New Roman"/>
                <w:sz w:val="28"/>
                <w:szCs w:val="28"/>
              </w:rPr>
              <w:t>„</w:t>
            </w:r>
            <w:r>
              <w:rPr>
                <w:sz w:val="28"/>
                <w:szCs w:val="28"/>
              </w:rPr>
              <w:t xml:space="preserve">білим по білому” та </w:t>
            </w:r>
            <w:r>
              <w:rPr>
                <w:rFonts w:eastAsia="Times New Roman" w:cs="Times New Roman"/>
                <w:sz w:val="28"/>
                <w:szCs w:val="28"/>
              </w:rPr>
              <w:t>„Традиції рослинного килимарства”</w:t>
            </w:r>
            <w:r>
              <w:rPr>
                <w:sz w:val="28"/>
                <w:szCs w:val="28"/>
              </w:rPr>
              <w:t xml:space="preserve"> міста Решетилівка Полтавської області для включення до Репрезентативного списку нематеріальної культурної спадщини людства</w:t>
            </w:r>
          </w:p>
        </w:tc>
        <w:tc>
          <w:tcPr>
            <w:tcW w:w="3358" w:type="dxa"/>
            <w:tcBorders>
              <w:top w:val="single" w:sz="4" w:space="0" w:color="00000A"/>
              <w:left w:val="single" w:sz="4" w:space="0" w:color="00000A"/>
              <w:bottom w:val="single" w:sz="4" w:space="0" w:color="000000"/>
              <w:right w:val="single" w:sz="4" w:space="0" w:color="00000A"/>
            </w:tcBorders>
            <w:shd w:color="auto" w:fill="auto" w:val="clear"/>
          </w:tcPr>
          <w:p>
            <w:pPr>
              <w:pStyle w:val="Normal"/>
              <w:jc w:val="both"/>
              <w:rPr>
                <w:sz w:val="28"/>
                <w:szCs w:val="28"/>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0"/>
              <w:right w:val="single" w:sz="4" w:space="0" w:color="00000A"/>
            </w:tcBorders>
            <w:shd w:color="auto" w:fill="auto" w:val="clear"/>
            <w:vAlign w:val="center"/>
          </w:tcPr>
          <w:p>
            <w:pPr>
              <w:pStyle w:val="Normal"/>
              <w:jc w:val="center"/>
              <w:rPr>
                <w:sz w:val="28"/>
                <w:szCs w:val="28"/>
              </w:rPr>
            </w:pPr>
            <w:r>
              <w:rPr>
                <w:sz w:val="28"/>
                <w:szCs w:val="28"/>
              </w:rPr>
              <w:t>Протягом 2021-2022 років</w:t>
            </w:r>
          </w:p>
        </w:tc>
        <w:tc>
          <w:tcPr>
            <w:tcW w:w="1024" w:type="dxa"/>
            <w:tcBorders>
              <w:top w:val="single" w:sz="4" w:space="0" w:color="00000A"/>
              <w:left w:val="single" w:sz="4" w:space="0" w:color="00000A"/>
              <w:bottom w:val="single" w:sz="4" w:space="0" w:color="000000"/>
              <w:right w:val="single" w:sz="4" w:space="0" w:color="00000A"/>
            </w:tcBorders>
            <w:shd w:color="auto" w:fill="auto" w:val="clear"/>
            <w:vAlign w:val="center"/>
          </w:tcPr>
          <w:p>
            <w:pPr>
              <w:pStyle w:val="Normal"/>
              <w:jc w:val="center"/>
              <w:rPr>
                <w:sz w:val="28"/>
                <w:szCs w:val="28"/>
              </w:rPr>
            </w:pPr>
            <w:r>
              <w:rPr>
                <w:sz w:val="28"/>
                <w:szCs w:val="28"/>
              </w:rPr>
              <w:t>-</w:t>
            </w:r>
          </w:p>
        </w:tc>
        <w:tc>
          <w:tcPr>
            <w:tcW w:w="1008" w:type="dxa"/>
            <w:tcBorders>
              <w:top w:val="single" w:sz="4" w:space="0" w:color="00000A"/>
              <w:left w:val="single" w:sz="4" w:space="0" w:color="00000A"/>
              <w:bottom w:val="single" w:sz="4" w:space="0" w:color="000000"/>
              <w:right w:val="single" w:sz="4" w:space="0" w:color="00000A"/>
            </w:tcBorders>
            <w:shd w:color="auto" w:fill="auto" w:val="clear"/>
            <w:vAlign w:val="center"/>
          </w:tcPr>
          <w:p>
            <w:pPr>
              <w:pStyle w:val="Normal"/>
              <w:jc w:val="center"/>
              <w:rPr>
                <w:sz w:val="28"/>
                <w:szCs w:val="28"/>
              </w:rPr>
            </w:pPr>
            <w:r>
              <w:rPr>
                <w:sz w:val="28"/>
                <w:szCs w:val="28"/>
              </w:rPr>
              <w:t>-</w:t>
            </w:r>
          </w:p>
        </w:tc>
        <w:tc>
          <w:tcPr>
            <w:tcW w:w="973" w:type="dxa"/>
            <w:tcBorders>
              <w:top w:val="single" w:sz="4" w:space="0" w:color="00000A"/>
              <w:left w:val="single" w:sz="4" w:space="0" w:color="00000A"/>
              <w:bottom w:val="single" w:sz="4" w:space="0" w:color="000000"/>
              <w:right w:val="single" w:sz="4" w:space="0" w:color="00000A"/>
            </w:tcBorders>
            <w:shd w:color="auto" w:fill="auto" w:val="clear"/>
            <w:vAlign w:val="center"/>
          </w:tcPr>
          <w:p>
            <w:pPr>
              <w:pStyle w:val="Normal"/>
              <w:jc w:val="center"/>
              <w:rPr>
                <w:sz w:val="28"/>
                <w:szCs w:val="28"/>
              </w:rPr>
            </w:pPr>
            <w:r>
              <w:rPr>
                <w:sz w:val="28"/>
                <w:szCs w:val="28"/>
              </w:rPr>
              <w:t>-</w:t>
            </w:r>
          </w:p>
        </w:tc>
        <w:tc>
          <w:tcPr>
            <w:tcW w:w="899" w:type="dxa"/>
            <w:tcBorders>
              <w:top w:val="single" w:sz="4" w:space="0" w:color="00000A"/>
              <w:left w:val="single" w:sz="4" w:space="0" w:color="00000A"/>
              <w:bottom w:val="single" w:sz="4" w:space="0" w:color="000000"/>
              <w:right w:val="single" w:sz="4" w:space="0" w:color="00000A"/>
            </w:tcBorders>
            <w:shd w:color="auto" w:fill="auto" w:val="clear"/>
            <w:vAlign w:val="center"/>
          </w:tcPr>
          <w:p>
            <w:pPr>
              <w:pStyle w:val="Normal"/>
              <w:jc w:val="center"/>
              <w:rPr>
                <w:sz w:val="28"/>
                <w:szCs w:val="28"/>
              </w:rPr>
            </w:pPr>
            <w:r>
              <w:rPr>
                <w:sz w:val="28"/>
                <w:szCs w:val="28"/>
              </w:rPr>
              <w:t>50,0</w:t>
            </w:r>
          </w:p>
        </w:tc>
        <w:tc>
          <w:tcPr>
            <w:tcW w:w="952" w:type="dxa"/>
            <w:tcBorders>
              <w:top w:val="single" w:sz="4" w:space="0" w:color="00000A"/>
              <w:left w:val="single" w:sz="4" w:space="0" w:color="00000A"/>
              <w:bottom w:val="single" w:sz="4" w:space="0" w:color="000000"/>
              <w:right w:val="single" w:sz="4" w:space="0" w:color="00000A"/>
            </w:tcBorders>
            <w:shd w:color="auto" w:fill="auto" w:val="clear"/>
            <w:vAlign w:val="center"/>
          </w:tcPr>
          <w:p>
            <w:pPr>
              <w:pStyle w:val="Normal"/>
              <w:jc w:val="center"/>
              <w:rPr>
                <w:sz w:val="28"/>
                <w:szCs w:val="28"/>
              </w:rPr>
            </w:pPr>
            <w:r>
              <w:rPr>
                <w:sz w:val="28"/>
                <w:szCs w:val="28"/>
              </w:rPr>
              <w:t>50,0</w:t>
            </w:r>
          </w:p>
        </w:tc>
      </w:tr>
      <w:tr>
        <w:trPr>
          <w:trHeight w:val="317" w:hRule="atLeast"/>
        </w:trPr>
        <w:tc>
          <w:tcPr>
            <w:tcW w:w="6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15"/>
              <w:shd w:val="clear" w:color="auto" w:fill="FFFFFF"/>
              <w:tabs>
                <w:tab w:val="clear" w:pos="709"/>
                <w:tab w:val="left" w:pos="545" w:leader="none"/>
                <w:tab w:val="left" w:pos="654" w:leader="none"/>
              </w:tabs>
              <w:spacing w:lineRule="exact" w:line="312" w:before="240" w:after="0"/>
              <w:ind w:right="-129" w:hanging="300"/>
              <w:jc w:val="center"/>
              <w:rPr>
                <w:sz w:val="28"/>
                <w:szCs w:val="28"/>
              </w:rPr>
            </w:pPr>
            <w:r>
              <w:rPr>
                <w:sz w:val="28"/>
                <w:szCs w:val="28"/>
              </w:rPr>
              <w:t>40</w:t>
            </w:r>
          </w:p>
        </w:tc>
        <w:tc>
          <w:tcPr>
            <w:tcW w:w="37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8"/>
                <w:szCs w:val="28"/>
              </w:rPr>
            </w:pPr>
            <w:r>
              <w:rPr>
                <w:color w:val="000000"/>
              </w:rPr>
              <w:t>Р</w:t>
            </w:r>
            <w:r>
              <w:rPr>
                <w:color w:val="000000"/>
                <w:sz w:val="28"/>
                <w:szCs w:val="28"/>
              </w:rPr>
              <w:t>озробка та запровадження заходів з охорони елементів, залучення носіїв елементів та громад області до участі в заходах з охорони, зокрема ідентифікації, інвентаризації, документування, підвищення обізнаності, забезпечення життєздатності, передачі  елементів прийдешнім поколінням, тощо</w:t>
            </w:r>
          </w:p>
        </w:tc>
        <w:tc>
          <w:tcPr>
            <w:tcW w:w="335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8"/>
                <w:szCs w:val="28"/>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Протягом 2021-2022 років</w:t>
            </w:r>
          </w:p>
        </w:tc>
        <w:tc>
          <w:tcPr>
            <w:tcW w:w="10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w:t>
            </w:r>
          </w:p>
        </w:tc>
        <w:tc>
          <w:tcPr>
            <w:tcW w:w="10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w:t>
            </w:r>
          </w:p>
        </w:tc>
        <w:tc>
          <w:tcPr>
            <w:tcW w:w="9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w:t>
            </w:r>
          </w:p>
        </w:tc>
        <w:tc>
          <w:tcPr>
            <w:tcW w:w="8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10,0</w:t>
            </w:r>
          </w:p>
        </w:tc>
        <w:tc>
          <w:tcPr>
            <w:tcW w:w="9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10,0</w:t>
            </w:r>
          </w:p>
        </w:tc>
      </w:tr>
      <w:tr>
        <w:trPr>
          <w:trHeight w:val="317" w:hRule="atLeast"/>
        </w:trPr>
        <w:tc>
          <w:tcPr>
            <w:tcW w:w="648" w:type="dxa"/>
            <w:tcBorders>
              <w:top w:val="single" w:sz="4" w:space="0" w:color="000000"/>
              <w:left w:val="single" w:sz="4" w:space="0" w:color="00000A"/>
              <w:bottom w:val="single" w:sz="4" w:space="0" w:color="00000A"/>
              <w:right w:val="single" w:sz="4" w:space="0" w:color="00000A"/>
            </w:tcBorders>
            <w:shd w:color="auto" w:fill="auto" w:val="clear"/>
            <w:vAlign w:val="center"/>
          </w:tcPr>
          <w:p>
            <w:pPr>
              <w:pStyle w:val="Style15"/>
              <w:shd w:val="clear" w:color="auto" w:fill="FFFFFF"/>
              <w:tabs>
                <w:tab w:val="clear" w:pos="709"/>
                <w:tab w:val="left" w:pos="545" w:leader="none"/>
                <w:tab w:val="left" w:pos="654" w:leader="none"/>
              </w:tabs>
              <w:spacing w:lineRule="exact" w:line="312" w:before="240" w:after="0"/>
              <w:ind w:right="-129" w:hanging="300"/>
              <w:jc w:val="center"/>
              <w:rPr>
                <w:sz w:val="28"/>
                <w:szCs w:val="28"/>
              </w:rPr>
            </w:pPr>
            <w:r>
              <w:rPr>
                <w:sz w:val="28"/>
                <w:szCs w:val="28"/>
              </w:rPr>
              <w:t>41</w:t>
            </w:r>
          </w:p>
        </w:tc>
        <w:tc>
          <w:tcPr>
            <w:tcW w:w="3770" w:type="dxa"/>
            <w:tcBorders>
              <w:top w:val="single" w:sz="4" w:space="0" w:color="000000"/>
              <w:left w:val="single" w:sz="4" w:space="0" w:color="00000A"/>
              <w:bottom w:val="single" w:sz="4" w:space="0" w:color="00000A"/>
              <w:right w:val="single" w:sz="4" w:space="0" w:color="00000A"/>
            </w:tcBorders>
            <w:shd w:color="auto" w:fill="auto" w:val="clear"/>
          </w:tcPr>
          <w:p>
            <w:pPr>
              <w:pStyle w:val="Normal"/>
              <w:spacing w:lineRule="auto" w:line="216"/>
              <w:ind w:left="-57" w:right="-57" w:hanging="0"/>
              <w:jc w:val="both"/>
              <w:rPr>
                <w:sz w:val="28"/>
                <w:szCs w:val="28"/>
              </w:rPr>
            </w:pPr>
            <w:r>
              <w:rPr>
                <w:sz w:val="28"/>
                <w:szCs w:val="28"/>
              </w:rPr>
              <w:t xml:space="preserve">Проведення відкритих та онлайн уроків, традиційних майстер-класів з </w:t>
            </w:r>
            <w:r>
              <w:rPr>
                <w:rFonts w:eastAsia="Times New Roman" w:cs="Times New Roman"/>
                <w:sz w:val="28"/>
                <w:szCs w:val="28"/>
              </w:rPr>
              <w:t>„</w:t>
            </w:r>
            <w:r>
              <w:rPr>
                <w:sz w:val="28"/>
                <w:szCs w:val="28"/>
              </w:rPr>
              <w:t xml:space="preserve">Технології виконання вишивки </w:t>
            </w:r>
            <w:r>
              <w:rPr>
                <w:rFonts w:eastAsia="Times New Roman" w:cs="Times New Roman"/>
                <w:sz w:val="28"/>
                <w:szCs w:val="28"/>
              </w:rPr>
              <w:t>„</w:t>
            </w:r>
            <w:r>
              <w:rPr>
                <w:sz w:val="28"/>
                <w:szCs w:val="28"/>
              </w:rPr>
              <w:t xml:space="preserve">білим по білому” та </w:t>
            </w:r>
            <w:r>
              <w:rPr>
                <w:rFonts w:eastAsia="Times New Roman" w:cs="Times New Roman"/>
                <w:sz w:val="28"/>
                <w:szCs w:val="28"/>
              </w:rPr>
              <w:t>„Традиції рослинного килимарства”</w:t>
            </w:r>
            <w:r>
              <w:rPr>
                <w:sz w:val="28"/>
                <w:szCs w:val="28"/>
              </w:rPr>
              <w:t xml:space="preserve"> міста Решетилівки Полтавської області” та у форматі відеоконференції (відеоуроків), конференцій, засідань тощо</w:t>
            </w:r>
          </w:p>
        </w:tc>
        <w:tc>
          <w:tcPr>
            <w:tcW w:w="3358" w:type="dxa"/>
            <w:tcBorders>
              <w:top w:val="single" w:sz="4" w:space="0" w:color="000000"/>
              <w:left w:val="single" w:sz="4" w:space="0" w:color="00000A"/>
              <w:bottom w:val="single" w:sz="4" w:space="0" w:color="00000A"/>
              <w:right w:val="single" w:sz="4" w:space="0" w:color="00000A"/>
            </w:tcBorders>
            <w:shd w:color="auto" w:fill="auto" w:val="clear"/>
          </w:tcPr>
          <w:p>
            <w:pPr>
              <w:pStyle w:val="Normal"/>
              <w:jc w:val="both"/>
              <w:rPr>
                <w:sz w:val="28"/>
                <w:szCs w:val="28"/>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0"/>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Протягом 2021-2022 років</w:t>
            </w:r>
          </w:p>
        </w:tc>
        <w:tc>
          <w:tcPr>
            <w:tcW w:w="1024" w:type="dxa"/>
            <w:tcBorders>
              <w:top w:val="single" w:sz="4" w:space="0" w:color="000000"/>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w:t>
            </w:r>
          </w:p>
        </w:tc>
        <w:tc>
          <w:tcPr>
            <w:tcW w:w="1008" w:type="dxa"/>
            <w:tcBorders>
              <w:top w:val="single" w:sz="4" w:space="0" w:color="000000"/>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w:t>
            </w:r>
          </w:p>
        </w:tc>
        <w:tc>
          <w:tcPr>
            <w:tcW w:w="973" w:type="dxa"/>
            <w:tcBorders>
              <w:top w:val="single" w:sz="4" w:space="0" w:color="000000"/>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w:t>
            </w:r>
          </w:p>
        </w:tc>
        <w:tc>
          <w:tcPr>
            <w:tcW w:w="899" w:type="dxa"/>
            <w:tcBorders>
              <w:top w:val="single" w:sz="4" w:space="0" w:color="000000"/>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5,0</w:t>
            </w:r>
          </w:p>
        </w:tc>
        <w:tc>
          <w:tcPr>
            <w:tcW w:w="952" w:type="dxa"/>
            <w:tcBorders>
              <w:top w:val="single" w:sz="4" w:space="0" w:color="000000"/>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5,0</w:t>
            </w:r>
          </w:p>
        </w:tc>
      </w:tr>
      <w:tr>
        <w:trPr>
          <w:trHeight w:val="317"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15"/>
              <w:shd w:val="clear" w:color="auto" w:fill="FFFFFF"/>
              <w:tabs>
                <w:tab w:val="clear" w:pos="709"/>
                <w:tab w:val="left" w:pos="545" w:leader="none"/>
                <w:tab w:val="left" w:pos="654" w:leader="none"/>
              </w:tabs>
              <w:spacing w:lineRule="exact" w:line="312" w:before="240" w:after="0"/>
              <w:ind w:right="-129" w:hanging="300"/>
              <w:jc w:val="center"/>
              <w:rPr>
                <w:sz w:val="28"/>
                <w:szCs w:val="28"/>
              </w:rPr>
            </w:pPr>
            <w:r>
              <w:rPr>
                <w:sz w:val="28"/>
                <w:szCs w:val="28"/>
              </w:rPr>
              <w:t>42</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18"/>
              <w:ind w:left="-57" w:right="-57" w:hanging="0"/>
              <w:jc w:val="both"/>
              <w:rPr>
                <w:sz w:val="28"/>
                <w:szCs w:val="28"/>
              </w:rPr>
            </w:pPr>
            <w:r>
              <w:rPr>
                <w:color w:val="000000"/>
                <w:sz w:val="28"/>
                <w:szCs w:val="28"/>
              </w:rPr>
              <w:t>Реалізація спільних проєктів з країнами світу, у т.ч. проведення промо- заходів (фестивалів, виставок, тощо) з презентацією елементів та заохочення до міжкультурного діалогу</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sz w:val="28"/>
                <w:szCs w:val="28"/>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Протягом 2021-2022 років</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20,0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20,0</w:t>
            </w:r>
          </w:p>
        </w:tc>
      </w:tr>
      <w:tr>
        <w:trPr>
          <w:trHeight w:val="317"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15"/>
              <w:shd w:val="clear" w:color="auto" w:fill="FFFFFF"/>
              <w:tabs>
                <w:tab w:val="clear" w:pos="709"/>
                <w:tab w:val="left" w:pos="545" w:leader="none"/>
                <w:tab w:val="left" w:pos="654" w:leader="none"/>
              </w:tabs>
              <w:spacing w:lineRule="exact" w:line="312" w:before="240" w:after="0"/>
              <w:ind w:right="-129" w:hanging="300"/>
              <w:jc w:val="center"/>
              <w:rPr>
                <w:sz w:val="28"/>
                <w:szCs w:val="28"/>
              </w:rPr>
            </w:pPr>
            <w:r>
              <w:rPr>
                <w:sz w:val="28"/>
                <w:szCs w:val="28"/>
              </w:rPr>
              <w:t>43</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18"/>
              <w:ind w:left="-57" w:right="-57" w:hanging="0"/>
              <w:jc w:val="both"/>
              <w:rPr>
                <w:sz w:val="28"/>
                <w:szCs w:val="28"/>
              </w:rPr>
            </w:pPr>
            <w:r>
              <w:rPr>
                <w:sz w:val="28"/>
                <w:szCs w:val="28"/>
              </w:rPr>
              <w:t xml:space="preserve">Розробка, виготовлення, розповсюдження презентаційних буклетів, брошур, карт, іміджевого альбому, листівок,  </w:t>
            </w:r>
            <w:r>
              <w:rPr>
                <w:color w:val="000000"/>
                <w:sz w:val="28"/>
                <w:szCs w:val="28"/>
              </w:rPr>
              <w:t xml:space="preserve"> сувенірної продукції, соціальної реклами, відео- та аудіороликів, документальних фільмів, створення циклу передач, </w:t>
            </w:r>
            <w:r>
              <w:rPr>
                <w:rFonts w:eastAsia="SimSun"/>
                <w:sz w:val="28"/>
                <w:szCs w:val="28"/>
              </w:rPr>
              <w:t xml:space="preserve">тематичних програм </w:t>
            </w:r>
            <w:r>
              <w:rPr>
                <w:color w:val="000000"/>
                <w:sz w:val="28"/>
                <w:szCs w:val="28"/>
              </w:rPr>
              <w:t>про елементи</w:t>
            </w:r>
            <w:r>
              <w:rPr>
                <w:b/>
                <w:sz w:val="28"/>
                <w:szCs w:val="28"/>
              </w:rPr>
              <w:t xml:space="preserve">, </w:t>
            </w:r>
            <w:r>
              <w:rPr>
                <w:sz w:val="28"/>
                <w:szCs w:val="28"/>
              </w:rPr>
              <w:t>українською та мовами країн світу</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sz w:val="28"/>
                <w:szCs w:val="28"/>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Протягом 2021-2022 років</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50,0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50,0</w:t>
            </w:r>
          </w:p>
        </w:tc>
      </w:tr>
      <w:tr>
        <w:trPr>
          <w:trHeight w:val="317"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15"/>
              <w:shd w:val="clear" w:color="auto" w:fill="FFFFFF"/>
              <w:tabs>
                <w:tab w:val="clear" w:pos="709"/>
                <w:tab w:val="left" w:pos="545" w:leader="none"/>
                <w:tab w:val="left" w:pos="654" w:leader="none"/>
              </w:tabs>
              <w:spacing w:lineRule="exact" w:line="312" w:before="240" w:after="0"/>
              <w:ind w:right="-129" w:hanging="300"/>
              <w:jc w:val="center"/>
              <w:rPr>
                <w:sz w:val="28"/>
                <w:szCs w:val="28"/>
              </w:rPr>
            </w:pPr>
            <w:r>
              <w:rPr>
                <w:sz w:val="28"/>
                <w:szCs w:val="28"/>
              </w:rPr>
              <w:t>44</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18"/>
              <w:ind w:left="-57" w:right="-57" w:hanging="0"/>
              <w:rPr>
                <w:sz w:val="28"/>
                <w:szCs w:val="28"/>
              </w:rPr>
            </w:pPr>
            <w:r>
              <w:rPr>
                <w:sz w:val="28"/>
                <w:szCs w:val="28"/>
              </w:rPr>
              <w:t>Організація проведення персональних виставок майстрів  з виданням каталогу виставки майстрам носіям елементів НКС</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sz w:val="28"/>
                <w:szCs w:val="28"/>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Протягом 2021-2022 років</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5,0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5,0</w:t>
            </w:r>
          </w:p>
        </w:tc>
      </w:tr>
      <w:tr>
        <w:trPr>
          <w:trHeight w:val="317" w:hRule="atLeast"/>
        </w:trPr>
        <w:tc>
          <w:tcPr>
            <w:tcW w:w="6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15"/>
              <w:shd w:val="clear" w:color="auto" w:fill="FFFFFF"/>
              <w:tabs>
                <w:tab w:val="clear" w:pos="709"/>
                <w:tab w:val="left" w:pos="545" w:leader="none"/>
                <w:tab w:val="left" w:pos="654" w:leader="none"/>
              </w:tabs>
              <w:spacing w:lineRule="exact" w:line="312" w:before="240" w:after="0"/>
              <w:ind w:right="-129" w:hanging="300"/>
              <w:jc w:val="center"/>
              <w:rPr>
                <w:sz w:val="28"/>
                <w:szCs w:val="28"/>
              </w:rPr>
            </w:pPr>
            <w:r>
              <w:rPr>
                <w:sz w:val="28"/>
                <w:szCs w:val="28"/>
              </w:rPr>
              <w:t>45</w:t>
            </w:r>
          </w:p>
        </w:tc>
        <w:tc>
          <w:tcPr>
            <w:tcW w:w="3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ind w:left="-57" w:right="-57" w:hanging="0"/>
              <w:jc w:val="both"/>
              <w:rPr>
                <w:sz w:val="28"/>
                <w:szCs w:val="28"/>
              </w:rPr>
            </w:pPr>
            <w:r>
              <w:rPr>
                <w:color w:val="000000"/>
                <w:sz w:val="28"/>
                <w:szCs w:val="28"/>
              </w:rPr>
              <w:t>Організація процесу передачі елементів через нефо</w:t>
            </w:r>
            <w:bookmarkStart w:id="6" w:name="_GoBack"/>
            <w:bookmarkEnd w:id="6"/>
            <w:r>
              <w:rPr>
                <w:color w:val="000000"/>
                <w:sz w:val="28"/>
                <w:szCs w:val="28"/>
              </w:rPr>
              <w:t>рмальне навчання (проведення відкритих лекцій, майстер-класів, семінарів) для молоді та заінтересованих осіб за участю носіїв елементів</w:t>
            </w:r>
          </w:p>
        </w:tc>
        <w:tc>
          <w:tcPr>
            <w:tcW w:w="3358"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sz w:val="28"/>
                <w:szCs w:val="28"/>
              </w:rPr>
            </w:pPr>
            <w:r>
              <w:rPr>
                <w:sz w:val="28"/>
                <w:szCs w:val="28"/>
              </w:rPr>
              <w:t>Відділ культури, молоді, спорту та туризму  виконавчого комітету Решетилівської міської ради</w:t>
            </w:r>
          </w:p>
        </w:tc>
        <w:tc>
          <w:tcPr>
            <w:tcW w:w="20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Протягом 2021-2022 років</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5,0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sz w:val="28"/>
                <w:szCs w:val="28"/>
              </w:rPr>
            </w:pPr>
            <w:r>
              <w:rPr>
                <w:sz w:val="28"/>
                <w:szCs w:val="28"/>
              </w:rPr>
              <w:t>5,0</w:t>
            </w:r>
          </w:p>
        </w:tc>
      </w:tr>
      <w:tr>
        <w:trPr>
          <w:trHeight w:val="345" w:hRule="atLeast"/>
        </w:trPr>
        <w:tc>
          <w:tcPr>
            <w:tcW w:w="4418"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jc w:val="right"/>
              <w:rPr/>
            </w:pPr>
            <w:r>
              <w:rPr>
                <w:b/>
                <w:bCs/>
                <w:sz w:val="28"/>
                <w:szCs w:val="28"/>
              </w:rPr>
              <w:t>Всього коштів:</w:t>
            </w:r>
          </w:p>
        </w:tc>
        <w:tc>
          <w:tcPr>
            <w:tcW w:w="5439"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rPr>
                <w:sz w:val="28"/>
                <w:szCs w:val="28"/>
              </w:rPr>
            </w:pPr>
            <w:bookmarkStart w:id="7" w:name="__DdeLink__1293_2681439151"/>
            <w:r>
              <w:rPr>
                <w:b/>
                <w:bCs/>
                <w:sz w:val="28"/>
                <w:szCs w:val="28"/>
              </w:rPr>
              <w:t>5</w:t>
            </w:r>
            <w:bookmarkEnd w:id="7"/>
            <w:r>
              <w:rPr>
                <w:b/>
                <w:bCs/>
                <w:sz w:val="28"/>
                <w:szCs w:val="28"/>
              </w:rPr>
              <w:t>833,0</w:t>
            </w:r>
          </w:p>
        </w:tc>
        <w:tc>
          <w:tcPr>
            <w:tcW w:w="10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b/>
                <w:bCs/>
              </w:rPr>
              <w:t>757,0</w:t>
            </w:r>
          </w:p>
        </w:tc>
        <w:tc>
          <w:tcPr>
            <w:tcW w:w="10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b/>
                <w:bCs/>
              </w:rPr>
              <w:t>1293,0</w:t>
            </w:r>
          </w:p>
        </w:tc>
        <w:tc>
          <w:tcPr>
            <w:tcW w:w="97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b/>
                <w:bCs/>
              </w:rPr>
              <w:t>1141,0</w:t>
            </w:r>
          </w:p>
        </w:tc>
        <w:tc>
          <w:tcPr>
            <w:tcW w:w="8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b/>
                <w:bCs/>
              </w:rPr>
              <w:t>1306,0</w:t>
            </w:r>
          </w:p>
        </w:tc>
        <w:tc>
          <w:tcPr>
            <w:tcW w:w="9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b/>
                <w:bCs/>
              </w:rPr>
              <w:t>1336,0</w:t>
            </w:r>
          </w:p>
        </w:tc>
      </w:tr>
    </w:tbl>
    <w:p>
      <w:pPr>
        <w:pStyle w:val="Normal"/>
        <w:tabs>
          <w:tab w:val="clear" w:pos="709"/>
          <w:tab w:val="left" w:pos="4275" w:leader="none"/>
        </w:tabs>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pPr>
      <w:r>
        <w:rPr>
          <w:sz w:val="28"/>
          <w:szCs w:val="28"/>
        </w:rPr>
        <w:t xml:space="preserve">Начальник відділу культури, </w:t>
      </w:r>
    </w:p>
    <w:p>
      <w:pPr>
        <w:pStyle w:val="Normal"/>
        <w:rPr/>
      </w:pPr>
      <w:r>
        <w:rPr>
          <w:sz w:val="28"/>
          <w:szCs w:val="28"/>
        </w:rPr>
        <w:t>молоді, спорту та туризму                                                                                                                      М.С. Тітік</w:t>
      </w:r>
    </w:p>
    <w:sectPr>
      <w:headerReference w:type="default" r:id="rId3"/>
      <w:type w:val="nextPage"/>
      <w:pgSz w:orient="landscape" w:w="16838" w:h="11906"/>
      <w:pgMar w:left="1701" w:right="567" w:header="1134" w:top="16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Calibri">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t xml:space="preserve">           </w:t>
    </w:r>
    <w:r>
      <w:rPr>
        <w:lang w:val="en-US"/>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9"/>
      <w:numFmt w:val="bullet"/>
      <w:lvlText w:val="-"/>
      <w:lvlJc w:val="left"/>
      <w:pPr>
        <w:ind w:left="720" w:hanging="360"/>
      </w:pPr>
      <w:rPr>
        <w:rFonts w:ascii="Times New Roman" w:hAnsi="Times New Roman" w:cs="Times New Roman" w:hint="default"/>
        <w:sz w:val="28"/>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ans CJK SC" w:cs="Lohit Devanagari"/>
        <w:kern w:val="2"/>
        <w:sz w:val="24"/>
        <w:szCs w:val="24"/>
        <w:lang w:val="uk-UA"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Noto Sans CJK SC" w:cs="Lohit Devanagari"/>
      <w:color w:val="auto"/>
      <w:kern w:val="2"/>
      <w:sz w:val="24"/>
      <w:szCs w:val="24"/>
      <w:lang w:val="uk-UA" w:eastAsia="zh-CN" w:bidi="hi-IN"/>
    </w:rPr>
  </w:style>
  <w:style w:type="character" w:styleId="DefaultParagraphFont" w:default="1">
    <w:name w:val="Default Paragraph Font"/>
    <w:uiPriority w:val="1"/>
    <w:semiHidden/>
    <w:unhideWhenUsed/>
    <w:qFormat/>
    <w:rPr/>
  </w:style>
  <w:style w:type="character" w:styleId="Bodytext413pt" w:customStyle="1">
    <w:name w:val="Body text (4) + 13 pt"/>
    <w:qFormat/>
    <w:rPr>
      <w:rFonts w:ascii="Times New Roman" w:hAnsi="Times New Roman" w:cs="Times New Roman"/>
      <w:spacing w:val="0"/>
      <w:sz w:val="26"/>
      <w:szCs w:val="26"/>
    </w:rPr>
  </w:style>
  <w:style w:type="paragraph" w:styleId="Style14" w:customStyle="1">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style>
  <w:style w:type="paragraph" w:styleId="Style17">
    <w:name w:val="Caption"/>
    <w:basedOn w:val="Normal"/>
    <w:qFormat/>
    <w:pPr>
      <w:suppressLineNumbers/>
      <w:spacing w:before="120" w:after="120"/>
    </w:pPr>
    <w:rPr>
      <w:rFonts w:cs="Arial"/>
      <w:i/>
      <w:iCs/>
      <w:sz w:val="24"/>
      <w:szCs w:val="24"/>
    </w:rPr>
  </w:style>
  <w:style w:type="paragraph" w:styleId="Style18" w:customStyle="1">
    <w:name w:val="Указатель"/>
    <w:basedOn w:val="Normal"/>
    <w:qFormat/>
    <w:pPr>
      <w:suppressLineNumbers/>
    </w:pPr>
    <w:rPr>
      <w:rFonts w:cs="Arial"/>
    </w:rPr>
  </w:style>
  <w:style w:type="paragraph" w:styleId="Caption">
    <w:name w:val="caption"/>
    <w:basedOn w:val="Normal"/>
    <w:qFormat/>
    <w:pPr>
      <w:suppressLineNumbers/>
      <w:spacing w:before="120" w:after="120"/>
    </w:pPr>
    <w:rPr>
      <w:i/>
      <w:iCs/>
    </w:rPr>
  </w:style>
  <w:style w:type="paragraph" w:styleId="Style19">
    <w:name w:val="Title"/>
    <w:basedOn w:val="Normal"/>
    <w:next w:val="Style15"/>
    <w:qFormat/>
    <w:pPr>
      <w:keepNext w:val="true"/>
      <w:spacing w:before="240" w:after="120"/>
    </w:pPr>
    <w:rPr>
      <w:sz w:val="28"/>
      <w:szCs w:val="28"/>
    </w:rPr>
  </w:style>
  <w:style w:type="paragraph" w:styleId="Indexheading">
    <w:name w:val="index heading"/>
    <w:basedOn w:val="Normal"/>
    <w:qFormat/>
    <w:pPr>
      <w:suppressLineNumbers/>
    </w:pPr>
    <w:rPr>
      <w:rFonts w:cs="Arial"/>
    </w:rPr>
  </w:style>
  <w:style w:type="paragraph" w:styleId="Style20" w:customStyle="1">
    <w:name w:val="Покажчик"/>
    <w:basedOn w:val="Normal"/>
    <w:qFormat/>
    <w:pPr>
      <w:suppressLineNumbers/>
    </w:pPr>
    <w:rPr/>
  </w:style>
  <w:style w:type="paragraph" w:styleId="Style21" w:customStyle="1">
    <w:name w:val="Верхний и нижний колонтитулы"/>
    <w:basedOn w:val="Normal"/>
    <w:qFormat/>
    <w:pPr/>
    <w:rPr/>
  </w:style>
  <w:style w:type="paragraph" w:styleId="Style22">
    <w:name w:val="Header"/>
    <w:basedOn w:val="Normal"/>
    <w:pPr>
      <w:suppressLineNumbers/>
      <w:tabs>
        <w:tab w:val="clear" w:pos="709"/>
        <w:tab w:val="center" w:pos="4819" w:leader="none"/>
        <w:tab w:val="right" w:pos="9638" w:leader="none"/>
      </w:tabs>
    </w:pPr>
    <w:rPr/>
  </w:style>
  <w:style w:type="paragraph" w:styleId="ListParagraph">
    <w:name w:val="List Paragraph"/>
    <w:basedOn w:val="Normal"/>
    <w:qFormat/>
    <w:pPr>
      <w:spacing w:before="0" w:after="0"/>
      <w:ind w:left="720" w:hanging="0"/>
      <w:contextualSpacing/>
    </w:pPr>
    <w:rPr/>
  </w:style>
  <w:style w:type="paragraph" w:styleId="Bodytext4" w:customStyle="1">
    <w:name w:val="Body text (4)"/>
    <w:basedOn w:val="Normal"/>
    <w:qFormat/>
    <w:pPr>
      <w:shd w:val="clear" w:color="auto" w:fill="FFFFFF"/>
      <w:spacing w:lineRule="exact" w:line="317"/>
    </w:pPr>
    <w:rPr>
      <w:rFonts w:ascii="Calibri" w:hAnsi="Calibri" w:eastAsia="Calibri" w:cs="" w:asciiTheme="minorHAnsi" w:cstheme="minorBidi" w:eastAsiaTheme="minorHAnsi" w:hAnsiTheme="minorHAnsi"/>
      <w:sz w:val="22"/>
      <w:szCs w:val="22"/>
      <w:lang w:eastAsia="en-US"/>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LibreOffice/6.3.1.2$Windows_X86_64 LibreOffice_project/b79626edf0065ac373bd1df5c28bd630b4424273</Application>
  <Pages>15</Pages>
  <Words>1931</Words>
  <Characters>12964</Characters>
  <CharactersWithSpaces>15044</CharactersWithSpaces>
  <Paragraphs>515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2021-03-10T15:01:00Z</dcterms:created>
  <dc:creator>Пользователь Windows</dc:creator>
  <dc:description/>
  <dc:language>uk-UA</dc:language>
  <cp:lastModifiedBy/>
  <dcterms:modified xsi:type="dcterms:W3CDTF">2021-04-05T10:12:16Z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