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(шоста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16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квітня 2021 року                                                                            № </w:t>
      </w:r>
      <w:r>
        <w:rPr>
          <w:rFonts w:cs="Times New Roman" w:ascii="Times New Roman" w:hAnsi="Times New Roman"/>
          <w:sz w:val="28"/>
          <w:szCs w:val="28"/>
          <w:lang w:val="en-US"/>
        </w:rPr>
        <w:t>409</w:t>
      </w:r>
      <w:r>
        <w:rPr>
          <w:rFonts w:cs="Times New Roman" w:ascii="Times New Roman" w:hAnsi="Times New Roman"/>
          <w:sz w:val="28"/>
          <w:szCs w:val="28"/>
          <w:lang w:val="uk-UA"/>
        </w:rPr>
        <w:t>-6-VIІI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0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Про схвалення проєкту, який подано на конкурсний відбір з отримання субвенції з державного бюджету </w:t>
      </w:r>
      <w:r>
        <w:rPr>
          <w:rFonts w:cs="Times New Roman" w:ascii="Times New Roman" w:hAnsi="Times New Roman"/>
          <w:bCs/>
          <w:color w:val="000000"/>
          <w:sz w:val="28"/>
          <w:szCs w:val="28"/>
          <w:lang w:val="uk-UA"/>
        </w:rPr>
        <w:t xml:space="preserve">місцевим бюджетам </w:t>
      </w:r>
      <w:r>
        <w:rPr>
          <w:sz w:val="28"/>
          <w:szCs w:val="28"/>
          <w:shd w:fill="FFFFFF" w:val="clear"/>
          <w:lang w:val="uk-UA"/>
        </w:rPr>
        <w:t>на розвиток мережі центрів надання адміністративних послуг у 2021 році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  <w:lang w:val="uk-UA"/>
        </w:rPr>
      </w:pP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 xml:space="preserve">Керуючись Законом України „Про місцеве самоврядування в Україні” та Бюджетним кодексом України,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відповідно до Порядку та умов надання субвенції з державного бюджету місцевим бюджетам на розвиток мережі центрів надання адміністративних послуг</w:t>
      </w:r>
      <w:r>
        <w:rPr>
          <w:rStyle w:val="Rvts23"/>
          <w:bCs/>
          <w:color w:val="000000"/>
          <w:sz w:val="28"/>
          <w:szCs w:val="28"/>
          <w:lang w:val="uk-UA"/>
        </w:rPr>
        <w:t>, затвердженого постановою Кабінету Міністрів України від 24.03.2021 № 249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 xml:space="preserve">, </w:t>
      </w:r>
      <w:r>
        <w:rPr>
          <w:rStyle w:val="Strong"/>
          <w:rFonts w:cs="Times New Roman" w:ascii="Times New Roman" w:hAnsi="Times New Roman"/>
          <w:b w:val="false"/>
          <w:kern w:val="2"/>
          <w:sz w:val="28"/>
          <w:szCs w:val="28"/>
          <w:shd w:fill="FFFFFF" w:val="clear"/>
          <w:lang w:val="uk-UA"/>
        </w:rPr>
        <w:t>Плану соціально-економічного розвитку Решетилівської міської територіальної громади на 2021 рік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>, затвердженого рішенням Решетилівської міської ради від 30.12.2020                   № 56-2-</w:t>
      </w:r>
      <w:r>
        <w:rPr>
          <w:rFonts w:cs="Times New Roman" w:ascii="Times New Roman" w:hAnsi="Times New Roman"/>
          <w:kern w:val="2"/>
          <w:sz w:val="28"/>
          <w:szCs w:val="28"/>
        </w:rPr>
        <w:t>V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 xml:space="preserve">ІІІ, враховуючи гарантійні листи виконавчого комітету Решетилівської міської ради до Міністерства цифрової трансформації України від </w:t>
      </w:r>
      <w:r>
        <w:rPr>
          <w:sz w:val="28"/>
          <w:szCs w:val="28"/>
          <w:lang w:val="uk-UA"/>
        </w:rPr>
        <w:t>05.04.2021   № 01-32/1417, від 05.04.2021 № 01-32/1423, від 06.04.2021 № 01-32/1450 та клопотання від 07.04.2021 № 01-32/1455,</w:t>
      </w:r>
      <w:r>
        <w:rPr>
          <w:rFonts w:cs="Times New Roman" w:ascii="Times New Roman" w:hAnsi="Times New Roman"/>
          <w:kern w:val="2"/>
          <w:sz w:val="28"/>
          <w:szCs w:val="28"/>
          <w:lang w:val="uk-UA"/>
        </w:rPr>
        <w:t xml:space="preserve"> з метою покращення умов надання адміністративних послуг на території громади, а також забезпечення співфінансування будівництва ЦНАП при міській територіальній громаді,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1. Схвалити проєкт,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 w:eastAsia="ru-RU"/>
        </w:rPr>
        <w:t xml:space="preserve">який подано на конкурсний відбір з отримання субвенції з державного бюджету </w:t>
      </w:r>
      <w:r>
        <w:rPr>
          <w:rFonts w:cs="Times New Roman" w:ascii="Times New Roman" w:hAnsi="Times New Roman"/>
          <w:bCs/>
          <w:color w:val="000000" w:themeColor="text1"/>
          <w:sz w:val="28"/>
          <w:szCs w:val="28"/>
          <w:lang w:val="uk-UA"/>
        </w:rPr>
        <w:t xml:space="preserve">місцевим бюджетам </w:t>
      </w:r>
      <w:r>
        <w:rPr>
          <w:color w:val="000000" w:themeColor="text1"/>
          <w:sz w:val="28"/>
          <w:szCs w:val="28"/>
          <w:shd w:fill="FFFFFF" w:val="clear"/>
          <w:lang w:val="uk-UA"/>
        </w:rPr>
        <w:t xml:space="preserve">на розвиток мережі центрів надання адміністративних послуг у 2021 році –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 w:eastAsia="ru-RU"/>
        </w:rPr>
        <w:t>„Нове будівництво адміністративної будівлі ЦНАПу за адресою: вул. Покровська, 17,                       м. Решетилівка Полтавського району Полтавської області” (далі – Проєкт).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2. У разі визнання Проєкту таким, що здобув перемогу в конкурсному відборі: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>1) фінансовому</w:t>
      </w:r>
      <w:r>
        <w:rPr>
          <w:rFonts w:cs="Times New Roman" w:ascii="Times New Roman" w:hAnsi="Times New Roman"/>
          <w:sz w:val="28"/>
          <w:szCs w:val="28"/>
          <w:lang w:val="uk-UA" w:eastAsia="uk-UA"/>
        </w:rPr>
        <w:t xml:space="preserve"> управлінню Решетилівської міської ради            (Онуфрієнко В.Г.)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передбачити в бюджеті міської територіальної громади кошти в сумі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 w:eastAsia="ru-RU"/>
        </w:rPr>
        <w:t>1168,467 тис.грн. (що становить 20,2% від загальної кошторисної вартості Проєкту в сумі 5768,467 тис.грн., при необхідному мінімумі в 10%) для реалізації Проєкту в 2021-2022 роках, а саме: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в 2021 році – 650,0 тис.грн.;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в 2022 році –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 w:eastAsia="ru-RU"/>
        </w:rPr>
        <w:t>518,467 тис.грн.;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lang w:val="uk-UA" w:eastAsia="ru-RU"/>
        </w:rPr>
        <w:t>2)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гарантувати, що по завершенню реалізації Проєкту, майбутня будівля ЦНАПу буде облаштована позначенням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 w:eastAsia="ru-RU"/>
        </w:rPr>
        <w:t>„</w:t>
      </w:r>
      <w:r>
        <w:rPr>
          <w:rFonts w:cs="Times New Roman" w:ascii="Times New Roman" w:hAnsi="Times New Roman"/>
          <w:sz w:val="28"/>
          <w:szCs w:val="28"/>
          <w:lang w:val="uk-UA"/>
        </w:rPr>
        <w:t>Центр Дії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uk-UA" w:eastAsia="ru-RU"/>
        </w:rPr>
        <w:t>”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Визначити відділ економічного розвитку, торгівлі та залучення інвестицій виконавчого комітету Решетилівської міської ради (Романов А.Л.) відповідальним за супровід даного проєкту на кожному етапі.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4. Контроль за виконанням рішення покласти на постійну комісію з питань бюджету, фінансів, планування соціально-економічного розвитку, цін, розвитку підприємництва (Оренбургська О.П.).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            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highlight w:val="white"/>
          <w:highlight w:val="white"/>
          <w:lang w:val="uk-UA"/>
        </w:rPr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566" w:header="0" w:top="85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de4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7">
    <w:name w:val="Интернет-ссылка"/>
    <w:basedOn w:val="DefaultParagraphFont"/>
    <w:uiPriority w:val="99"/>
    <w:unhideWhenUsed/>
    <w:rsid w:val="002c627b"/>
    <w:rPr>
      <w:color w:val="0000FF"/>
      <w:u w:val="single"/>
    </w:rPr>
  </w:style>
  <w:style w:type="character" w:styleId="Style18" w:customStyle="1">
    <w:name w:val="Виділення жирним"/>
    <w:qFormat/>
    <w:rsid w:val="00734415"/>
    <w:rPr>
      <w:b/>
      <w:bCs/>
    </w:rPr>
  </w:style>
  <w:style w:type="character" w:styleId="Style19" w:customStyle="1">
    <w:name w:val="Верхний колонтитул Знак"/>
    <w:basedOn w:val="DefaultParagraphFont"/>
    <w:link w:val="af3"/>
    <w:uiPriority w:val="99"/>
    <w:qFormat/>
    <w:rsid w:val="00033b86"/>
    <w:rPr>
      <w:rFonts w:ascii="Liberation Serif" w:hAnsi="Liberation Serif" w:eastAsia="Noto Sans CJK SC Regular" w:cs="Mangal"/>
      <w:kern w:val="2"/>
      <w:sz w:val="24"/>
      <w:szCs w:val="21"/>
      <w:lang w:val="en-US" w:eastAsia="zh-CN" w:bidi="hi-IN"/>
    </w:rPr>
  </w:style>
  <w:style w:type="character" w:styleId="Style20" w:customStyle="1">
    <w:name w:val="Нижний колонтитул Знак"/>
    <w:basedOn w:val="DefaultParagraphFont"/>
    <w:link w:val="af5"/>
    <w:uiPriority w:val="99"/>
    <w:qFormat/>
    <w:rsid w:val="00033b86"/>
    <w:rPr>
      <w:rFonts w:ascii="Liberation Serif" w:hAnsi="Liberation Serif" w:eastAsia="Noto Sans CJK SC Regular" w:cs="Mangal"/>
      <w:kern w:val="2"/>
      <w:sz w:val="24"/>
      <w:szCs w:val="21"/>
      <w:lang w:val="en-US" w:eastAsia="zh-CN" w:bidi="hi-IN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rsid w:val="00bf7522"/>
    <w:pPr>
      <w:spacing w:lineRule="auto" w:line="288" w:before="0" w:after="140"/>
    </w:pPr>
    <w:rPr/>
  </w:style>
  <w:style w:type="paragraph" w:styleId="Style23">
    <w:name w:val="List"/>
    <w:basedOn w:val="Style22"/>
    <w:pPr/>
    <w:rPr>
      <w:rFonts w:cs="Arial Unicode MS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Style26">
    <w:name w:val="Title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f4"/>
    <w:uiPriority w:val="99"/>
    <w:unhideWhenUsed/>
    <w:rsid w:val="00033b8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9">
    <w:name w:val="Footer"/>
    <w:basedOn w:val="Normal"/>
    <w:link w:val="af6"/>
    <w:uiPriority w:val="99"/>
    <w:unhideWhenUsed/>
    <w:rsid w:val="00033b8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566A-CE16-485D-89E2-9EF378E8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Application>LibreOffice/6.3.1.2$Windows_X86_64 LibreOffice_project/b79626edf0065ac373bd1df5c28bd630b4424273</Application>
  <Pages>3</Pages>
  <Words>331</Words>
  <Characters>2275</Characters>
  <CharactersWithSpaces>2799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2020-12-28T07:46:00Z</dcterms:created>
  <dc:creator>1</dc:creator>
  <dc:description/>
  <dc:language>uk-UA</dc:language>
  <cp:lastModifiedBy/>
  <cp:lastPrinted>2020-12-29T14:12:00Z</cp:lastPrinted>
  <dcterms:modified xsi:type="dcterms:W3CDTF">2021-04-22T14:16:44Z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