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2840355</wp:posOffset>
            </wp:positionH>
            <wp:positionV relativeFrom="paragraph">
              <wp:posOffset>-539750</wp:posOffset>
            </wp:positionV>
            <wp:extent cx="435610" cy="6121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  <w:bookmarkStart w:id="0" w:name="__DdeLink__74_3928960048"/>
      <w:bookmarkEnd w:id="0"/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травня 2021 року</w:t>
        <w:tab/>
        <w:tab/>
        <w:tab/>
        <w:tab/>
        <w:tab/>
        <w:tab/>
        <w:tab/>
        <w:tab/>
        <w:t xml:space="preserve">   № </w:t>
      </w:r>
      <w:r>
        <w:rPr>
          <w:sz w:val="28"/>
          <w:szCs w:val="28"/>
          <w:lang w:val="en-US"/>
        </w:rPr>
        <w:t>420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Першолиманської початкової школи з дошкільним підрозділом Решетилівської міської ради шляхом приєднання до Опорного закладу ,,Решетилівський ліцей імені І.Л. Олійника Решетилівської міської ради’’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частини першої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       статтею 25, частиною другою статті 66 Закону України ,,Про освіту”,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Першолиманської початкової школи з дошкільним підрозділом,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Першолиманську початкову школу з дошкільним підрозділом Решетилівської міської ради (код ЄДРПОУ 23542175) шляхом приєднання до Опорного закладу ,,Решетилівський ліцей імені І.Л. Олійника Решетилівської міської ради’’ (код ЄДРПОУ 210675914).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Створити комісію з реорганізації Першолиманської початкової школи з дошкільним підрозділом Решетилівської міської ради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Першолиманської початкової школи з дошкільним підрозділом Решетилівської міської ради Круговому В.І. повідомити державного реєстратора про прийняте рішення щодо реорганізації Першолиманської початкової школи з дошкільним підрозділом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 xml:space="preserve">Першолиманської початкової школи з дошкільним підрозділом Решетилівської міської ради 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  <w:bookmarkStart w:id="1" w:name="_Hlk69161675"/>
      <w:bookmarkEnd w:id="1"/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Першолиманської початкової школи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Опорний заклад ,,Решетилівський ліцей імені І.Л. Олійника Решетилівської міської ради’’ (код ЄДРПОУ 210675914)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Першолиманської початкової школи з дошкільним підрозділом Решетилівської міської ради (код ЄДРПОУ 23542175)</w:t>
      </w:r>
      <w:r>
        <w:rPr>
          <w:sz w:val="28"/>
          <w:szCs w:val="28"/>
          <w:lang w:eastAsia="uk-UA"/>
        </w:rPr>
        <w:t>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>Першолиманської початкової школи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Пилипенко Л.В.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>Першолиманської початкової школи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Пилипенко Л.В. </w:t>
      </w:r>
      <w:bookmarkStart w:id="2" w:name="_GoBack"/>
      <w:bookmarkEnd w:id="2"/>
      <w:r>
        <w:rPr>
          <w:sz w:val="28"/>
          <w:szCs w:val="28"/>
          <w:lang w:eastAsia="uk-UA"/>
        </w:rPr>
        <w:t>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9. </w:t>
      </w:r>
      <w:bookmarkStart w:id="3" w:name="_Hlk69162291"/>
      <w:r>
        <w:rPr>
          <w:sz w:val="28"/>
          <w:szCs w:val="28"/>
        </w:rPr>
        <w:t>Директору Опорного закладу ,,Решетилівський ліцей імені І.Л. Олійника Решетилівської міської ради’’ Круговому В.І. у порядку, встановленому чинним трудовим законодавством України, вжити заходів організаційно-кадрового характеру стосовно всіх працівників Першолиманської початкової школи з дошкільним підрозділом Решетилівської міської ради у зв’язку з реорганізацією, змінами в організації праці цього закладу</w:t>
      </w:r>
      <w:bookmarkEnd w:id="3"/>
      <w:r>
        <w:rPr>
          <w:sz w:val="28"/>
          <w:szCs w:val="28"/>
        </w:rPr>
        <w:t>.</w:t>
      </w:r>
      <w:bookmarkStart w:id="4" w:name="_Hlk69161406"/>
      <w:bookmarkEnd w:id="4"/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5" w:name="_Hlk69455374"/>
      <w:r>
        <w:rPr>
          <w:sz w:val="28"/>
          <w:szCs w:val="28"/>
        </w:rPr>
        <w:t>(Бережний В.О.).</w:t>
      </w:r>
      <w:bookmarkEnd w:id="5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clear" w:pos="708"/>
          <w:tab w:val="left" w:pos="5610" w:leader="none"/>
        </w:tabs>
        <w:spacing w:lineRule="auto" w:line="240"/>
        <w:ind w:firstLine="709"/>
        <w:jc w:val="both"/>
        <w:rPr/>
      </w:pPr>
      <w:r>
        <w:rPr>
          <w:sz w:val="28"/>
          <w:szCs w:val="28"/>
          <w:lang w:val="uk-UA"/>
        </w:rPr>
        <w:tab/>
        <w:t xml:space="preserve">Додаток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13"/>
        <w:jc w:val="both"/>
        <w:textAlignment w:val="baseline"/>
        <w:rPr/>
      </w:pP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>Решетилівської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13"/>
        <w:jc w:val="both"/>
        <w:textAlignment w:val="baseline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13"/>
        <w:jc w:val="both"/>
        <w:textAlignment w:val="baseline"/>
        <w:rPr/>
      </w:pPr>
      <w:r>
        <w:rPr>
          <w:sz w:val="28"/>
          <w:szCs w:val="28"/>
          <w:lang w:val="uk-UA"/>
        </w:rPr>
        <w:t>восьмого</w:t>
      </w:r>
      <w:r>
        <w:rPr>
          <w:sz w:val="28"/>
          <w:szCs w:val="28"/>
        </w:rPr>
        <w:t xml:space="preserve"> скликання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13"/>
        <w:jc w:val="both"/>
        <w:textAlignment w:val="baseline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  <w:lang w:val="uk-UA"/>
        </w:rPr>
        <w:t>травня 2021 року №</w:t>
      </w:r>
      <w:r>
        <w:rPr>
          <w:sz w:val="28"/>
          <w:szCs w:val="28"/>
          <w:lang w:val="en-US"/>
        </w:rPr>
        <w:t>420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13"/>
        <w:jc w:val="both"/>
        <w:textAlignment w:val="baseline"/>
        <w:rPr/>
      </w:pPr>
      <w:r>
        <w:rPr>
          <w:sz w:val="28"/>
          <w:szCs w:val="28"/>
        </w:rPr>
        <w:t>(7 сес</w:t>
      </w:r>
      <w:r>
        <w:rPr>
          <w:sz w:val="28"/>
          <w:szCs w:val="28"/>
          <w:lang w:val="uk-UA"/>
        </w:rPr>
        <w:t>ія)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комісії з реорганізації Першолиманської початкової школи з дошкільним підрозділом Решетилівської міської ради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>Круговий Віктор Іванович</w:t>
        <w:tab/>
        <w:tab/>
        <w:t>голова комісії, директор Опорного закладу ,,Решетилівський ліцей імені І.Л. Олійника Решетилівської  міської ради</w:t>
      </w:r>
      <w:r>
        <w:rPr>
          <w:rFonts w:cs="Vrinda" w:ascii="Vrinda" w:hAnsi="Vrinda"/>
          <w:sz w:val="28"/>
          <w:szCs w:val="28"/>
          <w:lang w:val="uk-UA"/>
        </w:rPr>
        <w:t>”</w:t>
      </w:r>
    </w:p>
    <w:p>
      <w:pPr>
        <w:pStyle w:val="Normal"/>
        <w:spacing w:lineRule="auto" w:line="240"/>
        <w:ind w:left="4950" w:hanging="4950"/>
        <w:jc w:val="both"/>
        <w:rPr>
          <w:rFonts w:ascii="Vrinda" w:hAnsi="Vrinda" w:cs="Vrinda"/>
          <w:sz w:val="28"/>
          <w:szCs w:val="28"/>
          <w:lang w:val="uk-UA"/>
        </w:rPr>
      </w:pPr>
      <w:r>
        <w:rPr>
          <w:rFonts w:cs="Vrinda" w:ascii="Vrinda" w:hAnsi="Vrinda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Пилипенко Лариса Володимирівна</w:t>
        <w:tab/>
        <w:tab/>
        <w:t>заступник голови комісії,</w:t>
      </w:r>
    </w:p>
    <w:p>
      <w:pPr>
        <w:pStyle w:val="Normal"/>
        <w:spacing w:lineRule="auto" w:line="240"/>
        <w:ind w:left="4956" w:hanging="0"/>
        <w:jc w:val="both"/>
        <w:rPr/>
      </w:pPr>
      <w:r>
        <w:rPr>
          <w:sz w:val="28"/>
          <w:szCs w:val="28"/>
          <w:lang w:val="uk-UA"/>
        </w:rPr>
        <w:t>директор Першолиманської  початкової школи з дошкільним підрозділом</w:t>
      </w:r>
    </w:p>
    <w:p>
      <w:pPr>
        <w:pStyle w:val="Normal"/>
        <w:spacing w:lineRule="auto" w:line="240"/>
        <w:ind w:left="4956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Vrind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Application>LibreOffice/6.3.1.2$Windows_X86_64 LibreOffice_project/b79626edf0065ac373bd1df5c28bd630b4424273</Application>
  <Pages>3</Pages>
  <Words>577</Words>
  <Characters>4216</Characters>
  <CharactersWithSpaces>4817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2021-04-12T15:47:00Z</cp:lastPrinted>
  <dcterms:modified xsi:type="dcterms:W3CDTF">2021-05-25T16:20:21Z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