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2835275</wp:posOffset>
            </wp:positionH>
            <wp:positionV relativeFrom="paragraph">
              <wp:posOffset>-317500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(сьома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___травня 2021 року</w:t>
        <w:tab/>
        <w:tab/>
        <w:tab/>
        <w:tab/>
        <w:tab/>
        <w:tab/>
        <w:tab/>
        <w:tab/>
        <w:t>№____-7-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Сухорабівського закладу загальної середньої освіти І-ІІІ ступенів Решетилівської міської ради шляхом приєднання до Калениківського закладу загальної середньої освіти І-ІІІ ступенів 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Відповідно до частини першої статті 143 Конституції України,  статей 104, 105, 106, 107 Цивільного кодексу України, керуючись пунктом 30 частини першої статті 26 Закону України ,,Про місцеве самоврядування в Україні”, статтею 25, частиною другою статті 66 Закону України ,,Про освіту”, Законом України ,,Про державну реєстрацію юридичних осіб, фізичних осіб-підприємців та громадських формувань”, зважаючи на демографічну ситуацію по території обслуговування Сухорабівського ЗЗСО І-ІІІ ступенів,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Сухорабівський заклад загальної середньої освіти І-ІІІ ступенів Решетилівської міської ради (код ЄДРПОУ 23542169) шляхом приєднання до Калениківського закладу загальної середньої освіти І-ІІІ ступенів Решетилівської міської ради (код ЄДРПОУ 23542235).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комісію з реорганізації Сухорабівського закладу загальної середньої освіти І-ІІІ ступенів Решетилівської міської ради та затвердити її склад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Сухорабівського закладу загальної середньої освіти І-ІІІ ступенів Решетилівської міської ради Тищенко Л.М. повідомити державного реєстратора про прийняте рішення щодо реорганізації Сухорабівського закладу загальної середньої освіти І-ІІІ ступенів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Сухорабівського закладу загальної середньої освіти І-ІІІ ступенів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>Сухорабівського закладу загальної середньої освіти І-ІІІ ступенів Решетилівської міської ради</w:t>
      </w:r>
      <w:r>
        <w:rPr>
          <w:sz w:val="28"/>
          <w:szCs w:val="28"/>
          <w:lang w:eastAsia="uk-UA"/>
        </w:rPr>
        <w:t xml:space="preserve">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Калениківський заклад загальної середньої освіти І-ІІІ ступенів Решетилівської міської ради (код ЄДРПОУ 223542264)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Сухорабівського закладу загальної середньої освіти І-ІІІ ступенів  Решетилівської міської ради (код ЄДРПОУ 23542301</w:t>
      </w:r>
      <w:r>
        <w:rPr>
          <w:sz w:val="28"/>
          <w:szCs w:val="28"/>
          <w:lang w:eastAsia="uk-UA"/>
        </w:rPr>
        <w:t>).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>Сухорабівського закладу загальної середньої освіти І-ІІІ ступенів Решетилівської міської ради</w:t>
      </w:r>
      <w:r>
        <w:rPr>
          <w:sz w:val="28"/>
          <w:szCs w:val="28"/>
          <w:lang w:eastAsia="uk-UA"/>
        </w:rPr>
        <w:t xml:space="preserve"> Півкопу М.А.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>Сухорабівського закладу загальної середньої освіти І-ІІІ ступенів Решетилівської міської ради</w:t>
      </w:r>
      <w:r>
        <w:rPr>
          <w:sz w:val="28"/>
          <w:szCs w:val="28"/>
          <w:lang w:eastAsia="uk-UA"/>
        </w:rPr>
        <w:t xml:space="preserve"> Півкопі М.А.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>9. Директору Калениківського закладу загальної середньої освіти І-ІІІ ступенів Решетилівської міської ради Тищенко Л.М. у порядку, встановленому чинним трудовим законодавством України, вжити заходів організаційно-кадрового характеру стосовно працівників Сухорабівського закладу загальної середньої освіти І-ІІІ ступенів Решетилівської міської ради у зв’язку з реорганізацією, змінами в організації праці цього закладу.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10.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0" w:name="_Hlk69455374"/>
      <w:r>
        <w:rPr>
          <w:sz w:val="28"/>
          <w:szCs w:val="28"/>
        </w:rPr>
        <w:t>(Бережний В.О.).</w:t>
      </w:r>
      <w:bookmarkStart w:id="1" w:name="_GoBack"/>
      <w:bookmarkEnd w:id="0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rFonts w:eastAsia="Andale Sans UI;Times New Roman" w:cs="Tahoma"/>
          <w:kern w:val="2"/>
          <w:sz w:val="28"/>
          <w:szCs w:val="28"/>
          <w:lang w:val="uk-UA" w:eastAsia="zh-CN"/>
        </w:rPr>
      </w:pPr>
      <w:r>
        <w:rPr>
          <w:rFonts w:eastAsia="Andale Sans UI;Times New Roman" w:cs="Tahoma"/>
          <w:kern w:val="2"/>
          <w:sz w:val="28"/>
          <w:szCs w:val="28"/>
          <w:lang w:val="uk-UA" w:eastAsia="zh-CN"/>
        </w:rPr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750" w:top="80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widowControl w:val="false"/>
        <w:tabs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bookmarkStart w:id="2" w:name="__DdeLink__1821_2000911178"/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widowControl w:val="false"/>
        <w:tabs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  <w:lang w:val="uk-UA"/>
        </w:rPr>
        <w:t>Решетилівської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ради</w:t>
      </w:r>
    </w:p>
    <w:p>
      <w:pPr>
        <w:pStyle w:val="Normal"/>
        <w:widowControl w:val="false"/>
        <w:tabs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uk-UA"/>
        </w:rPr>
        <w:t>восьмого</w:t>
      </w:r>
      <w:r>
        <w:rPr>
          <w:sz w:val="28"/>
          <w:szCs w:val="28"/>
        </w:rPr>
        <w:t xml:space="preserve"> скликання </w:t>
      </w:r>
    </w:p>
    <w:p>
      <w:pPr>
        <w:pStyle w:val="Normal"/>
        <w:widowControl w:val="false"/>
        <w:tabs>
          <w:tab w:val="left" w:pos="482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  <w:lang w:val="uk-UA"/>
        </w:rPr>
        <w:t>__травня 2021 року №</w:t>
      </w:r>
      <w:r>
        <w:rPr>
          <w:sz w:val="28"/>
          <w:szCs w:val="28"/>
        </w:rPr>
        <w:t>___-7-</w:t>
      </w:r>
      <w:r>
        <w:rPr>
          <w:sz w:val="28"/>
          <w:szCs w:val="28"/>
          <w:lang w:val="en-US"/>
        </w:rPr>
        <w:t>VIII</w:t>
      </w:r>
    </w:p>
    <w:p>
      <w:pPr>
        <w:pStyle w:val="Normal"/>
        <w:widowControl w:val="false"/>
        <w:tabs>
          <w:tab w:val="left" w:pos="4820" w:leader="none"/>
          <w:tab w:val="left" w:pos="5950" w:leader="none"/>
        </w:tabs>
        <w:suppressAutoHyphens w:val="true"/>
        <w:bidi w:val="0"/>
        <w:spacing w:lineRule="auto" w:line="240"/>
        <w:ind w:left="0" w:right="0" w:firstLine="5669"/>
        <w:jc w:val="both"/>
        <w:textAlignment w:val="baseline"/>
        <w:rPr/>
      </w:pPr>
      <w:r>
        <w:rPr>
          <w:sz w:val="28"/>
          <w:szCs w:val="28"/>
        </w:rPr>
        <w:t>(7 сес</w:t>
      </w:r>
      <w:r>
        <w:rPr>
          <w:sz w:val="28"/>
          <w:szCs w:val="28"/>
          <w:lang w:val="uk-UA"/>
        </w:rPr>
        <w:t>ія)</w:t>
      </w:r>
      <w:bookmarkEnd w:id="2"/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sz w:val="28"/>
          <w:szCs w:val="28"/>
          <w:lang w:val="uk-UA"/>
        </w:rPr>
        <w:t>комісії з реорганізації Сухорабівського закладу загальної середньої освіти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sz w:val="28"/>
          <w:szCs w:val="28"/>
          <w:lang w:val="uk-UA"/>
        </w:rPr>
        <w:t>І-ІІІ ступенів Решетилівської міської ради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  <w:lang w:val="uk-UA"/>
        </w:rPr>
        <w:t xml:space="preserve">Тищенко Людмила Миколаївна </w:t>
        <w:tab/>
        <w:tab/>
        <w:t xml:space="preserve">голова комісії, директор Калениківського ЗЗСО І-ІІІ ступенів </w:t>
      </w:r>
    </w:p>
    <w:p>
      <w:pPr>
        <w:pStyle w:val="Normal"/>
        <w:spacing w:lineRule="auto" w:line="240"/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  <w:lang w:val="uk-UA"/>
        </w:rPr>
        <w:t>Півкопа Марина Анатоліївна</w:t>
        <w:tab/>
        <w:tab/>
        <w:t>заступник голови комісії, директор Сухорабівського ЗЗСО І-ІІІ ступенів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4"/>
      <w:type w:val="nextPage"/>
      <w:pgSz w:w="11906" w:h="16838"/>
      <w:pgMar w:left="1701" w:right="567" w:header="567" w:top="9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uiPriority w:val="99"/>
    <w:unhideWhenUsed/>
    <w:rsid w:val="00da0a8c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Application>LibreOffice/6.1.0.3$Windows_X86_64 LibreOffice_project/efb621ed25068d70781dc026f7e9c5187a4decd1</Application>
  <Pages>2</Pages>
  <Words>618</Words>
  <Characters>3526</Characters>
  <CharactersWithSpaces>4136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2021-04-22T09:59:50Z</cp:lastPrinted>
  <dcterms:modified xsi:type="dcterms:W3CDTF">2021-04-22T11:38:28Z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