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7D" w:rsidRDefault="00475F90">
      <w:pPr>
        <w:ind w:right="140"/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-419100</wp:posOffset>
            </wp:positionV>
            <wp:extent cx="422910" cy="60388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07D" w:rsidRDefault="00475F90">
      <w:pPr>
        <w:pStyle w:val="2"/>
        <w:ind w:right="282"/>
        <w:rPr>
          <w:lang w:val="uk-UA"/>
        </w:rPr>
      </w:pPr>
      <w:r>
        <w:rPr>
          <w:lang w:val="uk-UA"/>
        </w:rPr>
        <w:t>РЕШЕТИЛІВСЬКА МІСЬКА РАДА</w:t>
      </w:r>
    </w:p>
    <w:p w:rsidR="00E2407D" w:rsidRDefault="00475F90">
      <w:pPr>
        <w:ind w:right="282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E2407D" w:rsidRDefault="00475F90">
      <w:pPr>
        <w:pStyle w:val="1"/>
        <w:numPr>
          <w:ilvl w:val="0"/>
          <w:numId w:val="2"/>
        </w:numPr>
        <w:jc w:val="left"/>
      </w:pPr>
      <w:r>
        <w:rPr>
          <w:b/>
          <w:lang w:val="uk-UA"/>
        </w:rPr>
        <w:t xml:space="preserve">                      </w:t>
      </w:r>
      <w:r>
        <w:rPr>
          <w:b/>
        </w:rPr>
        <w:t>(</w:t>
      </w:r>
      <w:proofErr w:type="spellStart"/>
      <w:r>
        <w:rPr>
          <w:b/>
          <w:bCs/>
        </w:rPr>
        <w:t>дев’ята</w:t>
      </w:r>
      <w:proofErr w:type="spellEnd"/>
      <w:r>
        <w:rPr>
          <w:b/>
          <w:bCs/>
        </w:rPr>
        <w:t xml:space="preserve"> позачергова </w:t>
      </w:r>
      <w:proofErr w:type="spellStart"/>
      <w:r>
        <w:rPr>
          <w:b/>
          <w:bCs/>
        </w:rPr>
        <w:t>сесія</w:t>
      </w:r>
      <w:proofErr w:type="spellEnd"/>
      <w:r>
        <w:rPr>
          <w:b/>
          <w:bCs/>
        </w:rPr>
        <w:t xml:space="preserve"> </w:t>
      </w:r>
      <w:r>
        <w:rPr>
          <w:b/>
        </w:rPr>
        <w:t xml:space="preserve">восьмого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>)</w:t>
      </w:r>
    </w:p>
    <w:p w:rsidR="00E2407D" w:rsidRDefault="00E2407D">
      <w:pPr>
        <w:pStyle w:val="1"/>
        <w:numPr>
          <w:ilvl w:val="0"/>
          <w:numId w:val="2"/>
        </w:numPr>
        <w:ind w:right="282"/>
        <w:rPr>
          <w:lang w:val="uk-UA"/>
        </w:rPr>
      </w:pPr>
    </w:p>
    <w:p w:rsidR="00E2407D" w:rsidRDefault="00475F90">
      <w:pPr>
        <w:pStyle w:val="1"/>
        <w:numPr>
          <w:ilvl w:val="0"/>
          <w:numId w:val="2"/>
        </w:numPr>
        <w:ind w:right="282"/>
        <w:rPr>
          <w:lang w:val="uk-UA"/>
        </w:rPr>
      </w:pPr>
      <w:r>
        <w:rPr>
          <w:b/>
          <w:bCs/>
          <w:lang w:val="uk-UA"/>
        </w:rPr>
        <w:t>РІШЕННЯ</w:t>
      </w:r>
    </w:p>
    <w:p w:rsidR="00E2407D" w:rsidRDefault="00E2407D">
      <w:pPr>
        <w:pStyle w:val="a0"/>
        <w:rPr>
          <w:b/>
          <w:bCs/>
          <w:sz w:val="28"/>
          <w:szCs w:val="28"/>
          <w:lang w:val="uk-UA"/>
        </w:rPr>
      </w:pPr>
    </w:p>
    <w:p w:rsidR="00E2407D" w:rsidRDefault="00475F90">
      <w:pPr>
        <w:pStyle w:val="1"/>
        <w:numPr>
          <w:ilvl w:val="0"/>
          <w:numId w:val="2"/>
        </w:numPr>
        <w:jc w:val="both"/>
      </w:pPr>
      <w:r>
        <w:rPr>
          <w:bCs/>
          <w:lang w:val="uk-UA"/>
        </w:rPr>
        <w:t xml:space="preserve">29 червня  2021  року                </w:t>
      </w:r>
      <w:bookmarkStart w:id="0" w:name="_GoBack"/>
      <w:bookmarkEnd w:id="0"/>
      <w:r>
        <w:rPr>
          <w:bCs/>
          <w:lang w:val="uk-UA"/>
        </w:rPr>
        <w:t xml:space="preserve">                                                             №      </w:t>
      </w:r>
      <w:r>
        <w:rPr>
          <w:bCs/>
          <w:lang w:val="en-US"/>
        </w:rPr>
        <w:t xml:space="preserve"> </w:t>
      </w:r>
      <w:r>
        <w:rPr>
          <w:bCs/>
          <w:color w:val="000000"/>
          <w:lang w:val="uk-UA"/>
        </w:rPr>
        <w:t>-9</w:t>
      </w:r>
      <w:r>
        <w:rPr>
          <w:bCs/>
          <w:lang w:val="uk-UA"/>
        </w:rPr>
        <w:t>- VIIІ</w:t>
      </w:r>
    </w:p>
    <w:p w:rsidR="00E2407D" w:rsidRDefault="00E2407D">
      <w:pPr>
        <w:ind w:right="282"/>
        <w:rPr>
          <w:lang w:val="uk-UA"/>
        </w:rPr>
      </w:pPr>
    </w:p>
    <w:p w:rsidR="00E2407D" w:rsidRDefault="00475F90">
      <w:pPr>
        <w:ind w:right="28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внесення змін до 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договорів</w:t>
      </w:r>
    </w:p>
    <w:p w:rsidR="00E2407D" w:rsidRDefault="00475F90">
      <w:pPr>
        <w:ind w:right="282"/>
      </w:pPr>
      <w:r>
        <w:rPr>
          <w:bCs/>
          <w:sz w:val="28"/>
          <w:szCs w:val="28"/>
          <w:lang w:val="uk-UA"/>
        </w:rPr>
        <w:t xml:space="preserve">оренди землі </w:t>
      </w:r>
      <w:r>
        <w:rPr>
          <w:sz w:val="28"/>
          <w:szCs w:val="28"/>
          <w:lang w:val="uk-UA"/>
        </w:rPr>
        <w:t>ТОВ „Полтавський</w:t>
      </w:r>
    </w:p>
    <w:p w:rsidR="00E2407D" w:rsidRDefault="00475F90">
      <w:pPr>
        <w:ind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агрокомплекс”</w:t>
      </w:r>
    </w:p>
    <w:p w:rsidR="00E2407D" w:rsidRDefault="00E2407D">
      <w:pPr>
        <w:ind w:firstLine="850"/>
        <w:jc w:val="both"/>
        <w:rPr>
          <w:sz w:val="28"/>
          <w:szCs w:val="28"/>
          <w:lang w:val="uk-UA"/>
        </w:rPr>
      </w:pPr>
    </w:p>
    <w:p w:rsidR="00E2407D" w:rsidRDefault="00475F90">
      <w:pPr>
        <w:ind w:right="-1"/>
        <w:jc w:val="both"/>
      </w:pPr>
      <w:r>
        <w:rPr>
          <w:sz w:val="28"/>
          <w:szCs w:val="28"/>
          <w:lang w:val="uk-UA"/>
        </w:rPr>
        <w:tab/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розглянувши листи ТОВ ,,Полтавський агрокомплекс” про внесення змін до договору оренди землі земельних ділянок </w:t>
      </w:r>
      <w:r>
        <w:rPr>
          <w:color w:val="FF0000"/>
          <w:sz w:val="28"/>
          <w:szCs w:val="28"/>
          <w:lang w:val="uk-UA"/>
        </w:rPr>
        <w:t>5324285700:00:002:0002,</w:t>
      </w:r>
      <w:r>
        <w:rPr>
          <w:sz w:val="28"/>
          <w:szCs w:val="28"/>
          <w:lang w:val="uk-UA"/>
        </w:rPr>
        <w:t xml:space="preserve">  </w:t>
      </w:r>
      <w:r>
        <w:rPr>
          <w:color w:val="FF0000"/>
          <w:sz w:val="28"/>
          <w:szCs w:val="28"/>
          <w:lang w:val="uk-UA"/>
        </w:rPr>
        <w:t>5324285700:00:002:0003,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5324285700:00:002:0004, 5324285700:00:008:0004,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5324285700:00:008:0005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5324285700:00:008:0006, 5324285700:00:008:0007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5324281300:00:002:0050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5324281300:00:002:0002, 5324281300:00:009:0019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5324281300:00:012:0012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5324281300:00:012:0013, 5324281300:00:007:0001,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5324285000:00:007:0001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5324285000:00:006:0003</w:t>
      </w:r>
      <w:r>
        <w:rPr>
          <w:sz w:val="28"/>
          <w:szCs w:val="28"/>
          <w:lang w:val="uk-UA"/>
        </w:rPr>
        <w:t xml:space="preserve">, 5324285000:00:006:0004, </w:t>
      </w:r>
      <w:r>
        <w:rPr>
          <w:color w:val="FF0000"/>
          <w:sz w:val="28"/>
          <w:szCs w:val="28"/>
          <w:lang w:val="uk-UA"/>
        </w:rPr>
        <w:t>5324285000:00:001:0014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5324285000:00:004:0013,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5324285000:00:005:0005</w:t>
      </w:r>
      <w:r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>5324285000:00:005:0006,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5324281300:00:012:0011,</w:t>
      </w:r>
      <w:r>
        <w:rPr>
          <w:sz w:val="28"/>
          <w:szCs w:val="28"/>
          <w:lang w:val="uk-UA"/>
        </w:rPr>
        <w:t xml:space="preserve"> Решетилівська міська рада</w:t>
      </w:r>
    </w:p>
    <w:p w:rsidR="00E2407D" w:rsidRDefault="00475F90">
      <w:pPr>
        <w:ind w:right="282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E2407D" w:rsidRDefault="00E2407D">
      <w:pPr>
        <w:tabs>
          <w:tab w:val="left" w:pos="709"/>
        </w:tabs>
        <w:ind w:right="282"/>
        <w:jc w:val="both"/>
        <w:rPr>
          <w:b/>
          <w:bCs/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ab/>
        <w:t>1.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№040656100006, 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t>2.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</w:t>
      </w:r>
      <w:r>
        <w:rPr>
          <w:sz w:val="28"/>
          <w:szCs w:val="28"/>
          <w:highlight w:val="white"/>
          <w:lang w:val="uk-UA"/>
        </w:rPr>
        <w:lastRenderedPageBreak/>
        <w:t>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№040656100007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bCs/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t>3.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№040656100004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4.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№040656100009 , 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5.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№040656100005 , 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lastRenderedPageBreak/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6.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№040656100008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7.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№040656100006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8.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№040656100007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9.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№040656100008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10.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№040656100003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11.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№040656100002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jc w:val="both"/>
        <w:rPr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12.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№040656100003,а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13.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№040656100004, 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14.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№040656100006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15.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№040656100007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16.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№040656100005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17.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,,Полтавський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,,Центр державного земельного кадастру при Держкомземі” 20.12.2006 року №040656100005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highlight w:val="white"/>
          <w:lang w:val="uk-UA"/>
        </w:rPr>
        <w:t>18.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„Полтавський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„Центр державного земельного кадастру при Держкомземі” 20.12.2006 року №040656100008, 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19.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„Полтавський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„Центр державного земельного кадастру при Держкомземі” 20.12.2006 року №040656100009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        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>20.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„Полтавський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„Центр державного земельного кадастру при Держкомземі” 20.12.2006 року №040656100010 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        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bCs/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highlight w:val="white"/>
          <w:lang w:val="uk-UA"/>
        </w:rPr>
        <w:t>21.</w:t>
      </w:r>
      <w:r>
        <w:rPr>
          <w:sz w:val="28"/>
          <w:szCs w:val="28"/>
          <w:highlight w:val="white"/>
          <w:lang w:val="uk-UA"/>
        </w:rPr>
        <w:t xml:space="preserve"> Внести зміни до договору оренди землі б/н укладеного 20.12.2006 року між Решетилівською районною державною адміністрацією та Товариством з обмеженою відповідальністю „Полтавський агрокомплекс” шляхом укладання додаткової угоди про внесення змін до договору оренди землі б/н від 20.12.2006 року, зареєстрованого у Решетилівському районному відділені Полтавської регіональної Філії ДП „Центр державного земельного кадастру при Держкомземі” 20.12.2006 року № 040656100011,а саме: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1)  внести зміни до пункту 33 Договору та викласти його в наступній редакції:</w:t>
      </w:r>
    </w:p>
    <w:p w:rsidR="00E2407D" w:rsidRDefault="00475F90">
      <w:pPr>
        <w:tabs>
          <w:tab w:val="left" w:pos="709"/>
        </w:tabs>
        <w:jc w:val="both"/>
      </w:pPr>
      <w:r>
        <w:rPr>
          <w:sz w:val="28"/>
          <w:szCs w:val="28"/>
          <w:highlight w:val="white"/>
          <w:lang w:val="uk-UA"/>
        </w:rPr>
        <w:tab/>
        <w:t xml:space="preserve">,,Згідно з Договором орендована земельна ділянка не підлягає страхуванню на весь період дії цього Договору”; </w:t>
      </w:r>
    </w:p>
    <w:p w:rsidR="00E2407D" w:rsidRDefault="00475F90">
      <w:pPr>
        <w:tabs>
          <w:tab w:val="left" w:pos="709"/>
        </w:tabs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2) пункт 34 Договору – виключити.</w:t>
      </w:r>
    </w:p>
    <w:p w:rsidR="00E2407D" w:rsidRDefault="00E2407D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</w:p>
    <w:p w:rsidR="00E2407D" w:rsidRDefault="00475F90">
      <w:pPr>
        <w:tabs>
          <w:tab w:val="left" w:pos="709"/>
        </w:tabs>
        <w:ind w:firstLine="708"/>
        <w:jc w:val="both"/>
      </w:pPr>
      <w:r>
        <w:rPr>
          <w:sz w:val="28"/>
          <w:szCs w:val="28"/>
          <w:lang w:val="uk-UA"/>
        </w:rPr>
        <w:t xml:space="preserve">22. Уповноважити міського голову підписати додаткові угоди </w:t>
      </w:r>
      <w:r>
        <w:rPr>
          <w:color w:val="000000" w:themeColor="text1"/>
          <w:sz w:val="28"/>
          <w:szCs w:val="28"/>
          <w:lang w:val="uk-UA" w:eastAsia="ru-RU"/>
        </w:rPr>
        <w:t>до договорів оренди землі.</w:t>
      </w:r>
    </w:p>
    <w:p w:rsidR="00E2407D" w:rsidRDefault="00E2407D">
      <w:pPr>
        <w:tabs>
          <w:tab w:val="left" w:pos="675"/>
        </w:tabs>
        <w:ind w:firstLine="709"/>
        <w:jc w:val="both"/>
        <w:rPr>
          <w:bCs/>
          <w:sz w:val="28"/>
          <w:szCs w:val="28"/>
          <w:highlight w:val="white"/>
          <w:lang w:val="uk-UA"/>
        </w:rPr>
      </w:pPr>
    </w:p>
    <w:p w:rsidR="00E2407D" w:rsidRDefault="00475F90">
      <w:pPr>
        <w:tabs>
          <w:tab w:val="left" w:pos="675"/>
        </w:tabs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t>23.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 w:rsidR="00E2407D" w:rsidRDefault="00E2407D">
      <w:pPr>
        <w:tabs>
          <w:tab w:val="left" w:pos="675"/>
        </w:tabs>
        <w:ind w:firstLine="709"/>
        <w:jc w:val="both"/>
        <w:rPr>
          <w:rFonts w:eastAsia="Calibri"/>
          <w:bCs/>
          <w:color w:val="000000"/>
          <w:lang w:val="uk-UA" w:eastAsia="ru-RU"/>
        </w:rPr>
      </w:pPr>
    </w:p>
    <w:p w:rsidR="00E2407D" w:rsidRDefault="00E2407D">
      <w:pPr>
        <w:tabs>
          <w:tab w:val="left" w:pos="675"/>
        </w:tabs>
        <w:ind w:firstLine="709"/>
        <w:jc w:val="both"/>
        <w:rPr>
          <w:rFonts w:eastAsia="Calibri"/>
          <w:bCs/>
          <w:color w:val="000000"/>
          <w:lang w:val="uk-UA" w:eastAsia="ru-RU"/>
        </w:rPr>
      </w:pPr>
    </w:p>
    <w:p w:rsidR="00E2407D" w:rsidRDefault="00E2407D">
      <w:pPr>
        <w:tabs>
          <w:tab w:val="left" w:pos="675"/>
        </w:tabs>
        <w:ind w:firstLine="709"/>
        <w:jc w:val="both"/>
        <w:rPr>
          <w:rFonts w:eastAsia="Calibri"/>
          <w:bCs/>
          <w:color w:val="000000"/>
          <w:lang w:val="uk-UA" w:eastAsia="ru-RU"/>
        </w:rPr>
      </w:pPr>
    </w:p>
    <w:p w:rsidR="00E2407D" w:rsidRDefault="00E2407D">
      <w:pPr>
        <w:tabs>
          <w:tab w:val="left" w:pos="675"/>
        </w:tabs>
        <w:ind w:firstLine="709"/>
        <w:jc w:val="both"/>
        <w:rPr>
          <w:rFonts w:eastAsia="Calibri"/>
          <w:bCs/>
          <w:color w:val="000000"/>
          <w:lang w:val="uk-UA" w:eastAsia="ru-RU"/>
        </w:rPr>
      </w:pPr>
    </w:p>
    <w:p w:rsidR="00E2407D" w:rsidRDefault="00475F90">
      <w:pPr>
        <w:tabs>
          <w:tab w:val="left" w:pos="7088"/>
        </w:tabs>
        <w:ind w:right="282"/>
        <w:jc w:val="both"/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  <w:t xml:space="preserve">      О.А. Дядюнова</w:t>
      </w:r>
      <w:r>
        <w:rPr>
          <w:b/>
          <w:sz w:val="12"/>
          <w:szCs w:val="12"/>
          <w:lang w:val="uk-UA"/>
        </w:rPr>
        <w:t xml:space="preserve">                                           </w:t>
      </w:r>
    </w:p>
    <w:sectPr w:rsidR="00E2407D">
      <w:headerReference w:type="default" r:id="rId8"/>
      <w:pgSz w:w="11906" w:h="16838"/>
      <w:pgMar w:top="1134" w:right="567" w:bottom="971" w:left="1701" w:header="567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F4" w:rsidRDefault="00475F90">
      <w:r>
        <w:separator/>
      </w:r>
    </w:p>
  </w:endnote>
  <w:endnote w:type="continuationSeparator" w:id="0">
    <w:p w:rsidR="00FE05F4" w:rsidRDefault="0047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F4" w:rsidRDefault="00475F90">
      <w:r>
        <w:separator/>
      </w:r>
    </w:p>
  </w:footnote>
  <w:footnote w:type="continuationSeparator" w:id="0">
    <w:p w:rsidR="00FE05F4" w:rsidRDefault="0047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7D" w:rsidRDefault="00E2407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B68"/>
    <w:multiLevelType w:val="multilevel"/>
    <w:tmpl w:val="71BA4D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7D279F"/>
    <w:multiLevelType w:val="multilevel"/>
    <w:tmpl w:val="67F6C5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07D"/>
    <w:rsid w:val="00475F90"/>
    <w:rsid w:val="00C217F2"/>
    <w:rsid w:val="00E2407D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30DE"/>
  <w15:docId w15:val="{A115F94B-5758-46D5-926D-C7692272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2C33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2C33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2C33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2C33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2C3375"/>
    <w:pPr>
      <w:spacing w:after="140" w:line="288" w:lineRule="auto"/>
    </w:pPr>
  </w:style>
  <w:style w:type="paragraph" w:styleId="a6">
    <w:name w:val="List"/>
    <w:basedOn w:val="a0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2C3375"/>
    <w:pPr>
      <w:suppressLineNumbers/>
      <w:tabs>
        <w:tab w:val="center" w:pos="4819"/>
        <w:tab w:val="right" w:pos="9638"/>
      </w:tabs>
    </w:pPr>
  </w:style>
  <w:style w:type="paragraph" w:customStyle="1" w:styleId="2">
    <w:name w:val="Название2"/>
    <w:basedOn w:val="a"/>
    <w:next w:val="a0"/>
    <w:qFormat/>
    <w:rsid w:val="002C3375"/>
    <w:pPr>
      <w:jc w:val="center"/>
    </w:pPr>
    <w:rPr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217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C217F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2445</Words>
  <Characters>13943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Пользователь Windows</cp:lastModifiedBy>
  <cp:revision>14</cp:revision>
  <cp:lastPrinted>2021-07-02T07:51:00Z</cp:lastPrinted>
  <dcterms:created xsi:type="dcterms:W3CDTF">2021-06-01T14:17:00Z</dcterms:created>
  <dcterms:modified xsi:type="dcterms:W3CDTF">2021-07-02T07:51:00Z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