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2835275</wp:posOffset>
            </wp:positionH>
            <wp:positionV relativeFrom="paragraph">
              <wp:posOffset>-427990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(дев’ята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29 червня 2021 року</w:t>
        <w:tab/>
        <w:tab/>
        <w:tab/>
        <w:tab/>
        <w:tab/>
        <w:tab/>
        <w:tab/>
        <w:t xml:space="preserve"> </w:t>
        <w:tab/>
        <w:t xml:space="preserve">    № 544-9</w:t>
      </w:r>
      <w:r>
        <w:rPr>
          <w:strike/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комунального підприємства ,,Господар” Кукобівської сільської ради Решетилівського району Полтавської області шляхом приєднання до комунального підприємства ,,Покровський комунгосп” Решетилівської міської ради Полтавської області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частини першої статті 143 Конституції України,  статей 104, 105, 106, 107 Цивільного кодексу України, керуючись пунктом 30 частини першої статті 26 Закону України ,,Про місцеве самоврядування в Україні”, Законом України ,,Про державну реєстрацію юридичних осіб, фізичних осіб-підприємців та громадських формувань”,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комунальне підприємство ,,Господар” Кукобівської сільської ради Решетилівського району Полтавської області (код ЄДРПОУ 40266034) шляхом приєднання до комунального підприємства ,,Покровський комунгосп” Решетилівської міської ради Полтавської області (код ЄДРПОУ 35717217).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реорганізації комунального підприємства ,,Господар” Кукобівської сільської ради Решетилівського району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3. Голові комісії з реорганізації комунального підприємства ,,Господар” Кукобівської сільської ради Решетилівського району</w:t>
      </w:r>
      <w:r>
        <w:rPr>
          <w:sz w:val="28"/>
          <w:szCs w:val="28"/>
        </w:rPr>
        <w:t xml:space="preserve"> Полтавської області повідомити державного реєстратора про прийняте рішення щодо реорганізації комунального підприємства ,,Господар” Кукобівської сільської ради Решетилівського району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</w:t>
      </w:r>
      <w:r>
        <w:rPr>
          <w:sz w:val="28"/>
          <w:szCs w:val="28"/>
          <w:lang w:eastAsia="uk-UA"/>
        </w:rPr>
        <w:t xml:space="preserve"> Комісії з реорганізації комунального підприємства ,,Господар” Кукобівської сільської ради Решетилівського району: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  <w:bookmarkStart w:id="2" w:name="_Hlk69161675"/>
      <w:bookmarkEnd w:id="2"/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5. Встановити строк заявлення кредиторами своїх вимог до комунального підприємства ,,Господар” Кукобівської сільської ради Решетилівського району Полтавської області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6. Визнати комунальне підприємство ,,Покровський комунгосп” Решетилівської міської ради Полтавської області</w:t>
      </w:r>
      <w:r>
        <w:rPr>
          <w:sz w:val="28"/>
          <w:szCs w:val="28"/>
        </w:rPr>
        <w:t xml:space="preserve"> (код ЄДРПОУ 35717217) </w:t>
      </w:r>
      <w:r>
        <w:rPr>
          <w:sz w:val="28"/>
          <w:szCs w:val="28"/>
          <w:lang w:eastAsia="uk-UA"/>
        </w:rPr>
        <w:t>правонаступником прав та обов’язків комунального підприємства ,,Господар” Кукобівської сільської ради Решетилівського району</w:t>
      </w:r>
      <w:r>
        <w:rPr>
          <w:sz w:val="28"/>
          <w:szCs w:val="28"/>
        </w:rPr>
        <w:t xml:space="preserve"> Полтавської області (код ЄДРПОУ 40266034</w:t>
      </w:r>
      <w:r>
        <w:rPr>
          <w:sz w:val="28"/>
          <w:szCs w:val="28"/>
          <w:lang w:eastAsia="uk-UA"/>
        </w:rPr>
        <w:t>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7. Контроль за виконанням рішення покласти на п</w:t>
      </w:r>
      <w:r>
        <w:rPr>
          <w:rStyle w:val="Style17"/>
          <w:b w:val="false"/>
          <w:bCs w:val="false"/>
          <w:sz w:val="28"/>
          <w:szCs w:val="28"/>
        </w:rPr>
        <w:t>остійну комісію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(</w:t>
      </w:r>
      <w:r>
        <w:rPr>
          <w:rFonts w:eastAsia="Noto Sans CJK SC Regular" w:cs="FreeSans"/>
          <w:sz w:val="28"/>
          <w:szCs w:val="28"/>
          <w:lang w:bidi="hi-IN"/>
        </w:rPr>
        <w:t>Захарченко В.Г.</w:t>
      </w:r>
      <w:r>
        <w:rPr>
          <w:sz w:val="28"/>
          <w:szCs w:val="28"/>
        </w:rPr>
        <w:t>).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85" w:top="115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clear" w:pos="708"/>
          <w:tab w:val="left" w:pos="4820" w:leader="none"/>
        </w:tabs>
        <w:ind w:firstLine="5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>
      <w:pPr>
        <w:pStyle w:val="Normal"/>
        <w:tabs>
          <w:tab w:val="clear" w:pos="708"/>
          <w:tab w:val="left" w:pos="4820" w:leader="none"/>
        </w:tabs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до рішення Решетилівської </w:t>
      </w:r>
    </w:p>
    <w:p>
      <w:pPr>
        <w:pStyle w:val="Normal"/>
        <w:tabs>
          <w:tab w:val="clear" w:pos="708"/>
          <w:tab w:val="left" w:pos="4820" w:leader="none"/>
        </w:tabs>
        <w:ind w:firstLine="5669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>
      <w:pPr>
        <w:pStyle w:val="Normal"/>
        <w:tabs>
          <w:tab w:val="clear" w:pos="708"/>
          <w:tab w:val="left" w:pos="4820" w:leader="none"/>
        </w:tabs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восьмого скликання </w:t>
      </w:r>
    </w:p>
    <w:p>
      <w:pPr>
        <w:pStyle w:val="Normal"/>
        <w:tabs>
          <w:tab w:val="clear" w:pos="708"/>
          <w:tab w:val="left" w:pos="4820" w:leader="none"/>
        </w:tabs>
        <w:ind w:firstLine="5669"/>
        <w:rPr>
          <w:sz w:val="26"/>
          <w:szCs w:val="26"/>
        </w:rPr>
      </w:pPr>
      <w:r>
        <w:rPr>
          <w:sz w:val="28"/>
          <w:szCs w:val="28"/>
        </w:rPr>
        <w:t>29 червня 2021 року №</w:t>
      </w:r>
      <w:r>
        <w:rPr>
          <w:sz w:val="26"/>
          <w:szCs w:val="26"/>
        </w:rPr>
        <w:t>544-9-</w:t>
      </w:r>
      <w:r>
        <w:rPr>
          <w:sz w:val="26"/>
          <w:szCs w:val="26"/>
          <w:lang w:val="en-US"/>
        </w:rPr>
        <w:t>VIII</w:t>
      </w:r>
    </w:p>
    <w:p>
      <w:pPr>
        <w:pStyle w:val="Normal"/>
        <w:tabs>
          <w:tab w:val="clear" w:pos="708"/>
          <w:tab w:val="left" w:pos="4820" w:leader="none"/>
        </w:tabs>
        <w:ind w:firstLine="5669"/>
        <w:rPr>
          <w:sz w:val="28"/>
          <w:szCs w:val="28"/>
        </w:rPr>
      </w:pPr>
      <w:r>
        <w:rPr>
          <w:sz w:val="28"/>
          <w:szCs w:val="28"/>
        </w:rPr>
        <w:t>(9 позачергова сесія)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комісії з реорганізації  комунального підприємства ,,Господар” Кукобівської сільської ради Решетилівського району Полтавської області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Приходько Микола Володимирович</w:t>
        <w:tab/>
        <w:tab/>
        <w:t>голова комісії, директор комунального підприємства ,,Покровський комунгосп” Решетилівської міської ради Полтавської області</w:t>
      </w:r>
    </w:p>
    <w:p>
      <w:pPr>
        <w:pStyle w:val="Normal"/>
        <w:ind w:left="4950" w:hanging="4950"/>
        <w:jc w:val="both"/>
        <w:rPr/>
      </w:pPr>
      <w:r>
        <w:rPr>
          <w:rFonts w:cs="Times New Roman"/>
          <w:sz w:val="28"/>
          <w:szCs w:val="28"/>
        </w:rPr>
        <w:tab/>
      </w:r>
    </w:p>
    <w:p>
      <w:pPr>
        <w:pStyle w:val="Normal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Тищенко Сергій Сергійович</w:t>
        <w:tab/>
        <w:tab/>
        <w:t>заступник голови комісії, начальник відділу житлово-комунального господарства, транспорту, зв’язку та з питань охорони праці виконавчого комітету Решетилівської міської</w:t>
      </w:r>
    </w:p>
    <w:p>
      <w:pPr>
        <w:pStyle w:val="Normal"/>
        <w:ind w:left="4950" w:hanging="4950"/>
        <w:jc w:val="both"/>
        <w:rPr/>
      </w:pPr>
      <w:r>
        <w:rPr>
          <w:rFonts w:cs="Times New Roman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Гордеєва Наталія Сергіївна</w:t>
        <w:tab/>
        <w:tab/>
        <w:t xml:space="preserve">          головний бухгалтер комунального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підприємства ,,Покровський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комунгосп” Решетилівської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міської ради П</w:t>
      </w:r>
      <w:bookmarkStart w:id="3" w:name="_GoBack"/>
      <w:bookmarkEnd w:id="3"/>
      <w:r>
        <w:rPr>
          <w:sz w:val="28"/>
          <w:szCs w:val="28"/>
        </w:rPr>
        <w:t>олтавської області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 xml:space="preserve">                                                            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Демченко Ольга Олександрівна</w:t>
        <w:tab/>
        <w:tab/>
        <w:t xml:space="preserve">юрист комунального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підприємства ,,Покровський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комунгосп” Решетилівської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міської ради Полтавської області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                                                          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5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character" w:styleId="Style17" w:customStyle="1">
    <w:name w:val="Виділення жирни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yle24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5</Pages>
  <Words>418</Words>
  <Characters>3360</Characters>
  <CharactersWithSpaces>4350</CharactersWithSpaces>
  <Paragraphs>43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2021-06-22T13:24:00Z</dcterms:created>
  <dc:creator>ПК</dc:creator>
  <dc:description/>
  <dc:language>uk-UA</dc:language>
  <cp:lastModifiedBy/>
  <cp:lastPrinted>2021-07-01T07:55:00Z</cp:lastPrinted>
  <dcterms:modified xsi:type="dcterms:W3CDTF">2021-07-01T13:00:51Z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