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0A" w:rsidRDefault="00A81AE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-339725</wp:posOffset>
            </wp:positionV>
            <wp:extent cx="433070" cy="65786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E0A" w:rsidRDefault="00D05E0A">
      <w:pPr>
        <w:jc w:val="center"/>
        <w:rPr>
          <w:b/>
          <w:sz w:val="12"/>
          <w:szCs w:val="12"/>
        </w:rPr>
      </w:pPr>
    </w:p>
    <w:p w:rsidR="00D05E0A" w:rsidRDefault="00A81AE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05E0A" w:rsidRDefault="00A81AE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D05E0A" w:rsidRDefault="00A81AE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D05E0A" w:rsidRDefault="00D05E0A">
      <w:pPr>
        <w:jc w:val="center"/>
        <w:rPr>
          <w:b/>
          <w:sz w:val="28"/>
          <w:szCs w:val="28"/>
        </w:rPr>
      </w:pPr>
    </w:p>
    <w:p w:rsidR="00D05E0A" w:rsidRDefault="00A81AE4">
      <w:pPr>
        <w:jc w:val="center"/>
      </w:pPr>
      <w:r>
        <w:rPr>
          <w:b/>
          <w:sz w:val="28"/>
          <w:szCs w:val="28"/>
        </w:rPr>
        <w:t>РІШЕННЯ</w:t>
      </w:r>
    </w:p>
    <w:p w:rsidR="00D05E0A" w:rsidRDefault="00D05E0A">
      <w:pPr>
        <w:rPr>
          <w:b/>
          <w:sz w:val="28"/>
          <w:szCs w:val="28"/>
        </w:rPr>
      </w:pPr>
    </w:p>
    <w:p w:rsidR="00D05E0A" w:rsidRDefault="00A81AE4">
      <w:r>
        <w:rPr>
          <w:sz w:val="28"/>
          <w:szCs w:val="28"/>
        </w:rPr>
        <w:t xml:space="preserve">16 липня 2021 року                                                                                          № </w:t>
      </w:r>
      <w:r w:rsidR="006A1D4F">
        <w:rPr>
          <w:sz w:val="28"/>
          <w:szCs w:val="28"/>
        </w:rPr>
        <w:t>200</w:t>
      </w:r>
    </w:p>
    <w:p w:rsidR="00D05E0A" w:rsidRDefault="00D05E0A">
      <w:pPr>
        <w:rPr>
          <w:sz w:val="28"/>
          <w:szCs w:val="28"/>
        </w:rPr>
      </w:pPr>
    </w:p>
    <w:p w:rsidR="00D05E0A" w:rsidRDefault="00A81AE4">
      <w:pPr>
        <w:rPr>
          <w:sz w:val="28"/>
          <w:szCs w:val="28"/>
        </w:rPr>
      </w:pPr>
      <w:r>
        <w:rPr>
          <w:sz w:val="28"/>
          <w:szCs w:val="28"/>
        </w:rPr>
        <w:t xml:space="preserve">Про передачу майна з балансу </w:t>
      </w:r>
    </w:p>
    <w:p w:rsidR="00D05E0A" w:rsidRDefault="00A81AE4">
      <w:pPr>
        <w:rPr>
          <w:sz w:val="28"/>
          <w:szCs w:val="28"/>
        </w:rPr>
      </w:pPr>
      <w:r>
        <w:rPr>
          <w:sz w:val="28"/>
          <w:szCs w:val="28"/>
        </w:rPr>
        <w:t xml:space="preserve">Центру надання соціальних послуг </w:t>
      </w:r>
    </w:p>
    <w:p w:rsidR="00D05E0A" w:rsidRDefault="00A81AE4">
      <w:r>
        <w:rPr>
          <w:sz w:val="28"/>
          <w:szCs w:val="28"/>
        </w:rPr>
        <w:t xml:space="preserve">Решетилівської міської ради </w:t>
      </w:r>
    </w:p>
    <w:p w:rsidR="00D05E0A" w:rsidRDefault="00D05E0A"/>
    <w:p w:rsidR="00D05E0A" w:rsidRDefault="00A81AE4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Керуючись Законом України „Про місцеве самоврядування в Україні”, враховуючи звернення відділу освіти</w:t>
      </w:r>
      <w:r>
        <w:rPr>
          <w:color w:val="000000"/>
          <w:sz w:val="28"/>
          <w:szCs w:val="28"/>
        </w:rPr>
        <w:t xml:space="preserve"> Решетилівської міської ради, з метою ефективного використання майна комунальної власності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D05E0A" w:rsidRDefault="00A81AE4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D05E0A" w:rsidRDefault="00D05E0A">
      <w:pPr>
        <w:jc w:val="both"/>
        <w:rPr>
          <w:b/>
          <w:bCs/>
          <w:sz w:val="28"/>
          <w:szCs w:val="28"/>
        </w:rPr>
      </w:pPr>
    </w:p>
    <w:p w:rsidR="00D05E0A" w:rsidRDefault="00A81AE4" w:rsidP="00A81AE4">
      <w:pPr>
        <w:ind w:firstLine="709"/>
        <w:jc w:val="both"/>
      </w:pPr>
      <w:r>
        <w:rPr>
          <w:sz w:val="28"/>
          <w:szCs w:val="28"/>
        </w:rPr>
        <w:t>1. </w:t>
      </w:r>
      <w:r w:rsidRPr="00A81AE4">
        <w:rPr>
          <w:sz w:val="28"/>
          <w:szCs w:val="28"/>
        </w:rPr>
        <w:t>Передати з 01 серпня 2021 року</w:t>
      </w:r>
      <w:r>
        <w:rPr>
          <w:sz w:val="28"/>
          <w:szCs w:val="28"/>
        </w:rPr>
        <w:t xml:space="preserve"> індивідуально визначене майно </w:t>
      </w:r>
      <w:r w:rsidRPr="00A81AE4">
        <w:rPr>
          <w:sz w:val="28"/>
          <w:szCs w:val="28"/>
        </w:rPr>
        <w:t>з балансу Центру надання соціальних послуг Решетилівської міської ради на баланс відділу освіти</w:t>
      </w:r>
      <w:r w:rsidRPr="00A81AE4">
        <w:rPr>
          <w:color w:val="000000"/>
          <w:sz w:val="28"/>
          <w:szCs w:val="28"/>
        </w:rPr>
        <w:t xml:space="preserve"> Решетилівської міської ради згідно з додатком 1</w:t>
      </w:r>
      <w:r w:rsidRPr="00A81AE4">
        <w:rPr>
          <w:sz w:val="28"/>
          <w:szCs w:val="28"/>
        </w:rPr>
        <w:t>.</w:t>
      </w:r>
    </w:p>
    <w:p w:rsidR="00D05E0A" w:rsidRDefault="00A81AE4" w:rsidP="00A81AE4">
      <w:pPr>
        <w:ind w:firstLine="709"/>
        <w:jc w:val="both"/>
      </w:pPr>
      <w:r>
        <w:rPr>
          <w:sz w:val="28"/>
          <w:szCs w:val="28"/>
        </w:rPr>
        <w:t>2. </w:t>
      </w:r>
      <w:r w:rsidRPr="00A81AE4">
        <w:rPr>
          <w:sz w:val="28"/>
          <w:szCs w:val="28"/>
        </w:rPr>
        <w:t>Передати з 01 серпня 2021 року</w:t>
      </w:r>
      <w:r>
        <w:rPr>
          <w:sz w:val="28"/>
          <w:szCs w:val="28"/>
        </w:rPr>
        <w:t xml:space="preserve"> індивідуально визначене майно </w:t>
      </w:r>
      <w:r w:rsidRPr="00A81AE4">
        <w:rPr>
          <w:sz w:val="28"/>
          <w:szCs w:val="28"/>
        </w:rPr>
        <w:t>з балансу Центру надання соціальних послуг Решетилівської міської ради на баланс виконавчого комітету</w:t>
      </w:r>
      <w:r w:rsidRPr="00A81AE4">
        <w:rPr>
          <w:color w:val="000000"/>
          <w:sz w:val="28"/>
          <w:szCs w:val="28"/>
        </w:rPr>
        <w:t xml:space="preserve"> Решетилівської міської ради згідно з додатком 2</w:t>
      </w:r>
      <w:r w:rsidRPr="00A81AE4">
        <w:rPr>
          <w:sz w:val="28"/>
          <w:szCs w:val="28"/>
        </w:rPr>
        <w:t>.</w:t>
      </w:r>
    </w:p>
    <w:p w:rsidR="00D05E0A" w:rsidRDefault="00A81AE4">
      <w:pPr>
        <w:jc w:val="both"/>
      </w:pPr>
      <w:r>
        <w:rPr>
          <w:sz w:val="28"/>
          <w:szCs w:val="28"/>
        </w:rPr>
        <w:tab/>
        <w:t>3. Створити комісію з приймання – передачі майна відділу освіти Решетилівської міської ради в складі:</w:t>
      </w:r>
    </w:p>
    <w:p w:rsidR="00D05E0A" w:rsidRDefault="00A81AE4">
      <w:pPr>
        <w:ind w:firstLine="708"/>
        <w:jc w:val="both"/>
      </w:pPr>
      <w:r>
        <w:rPr>
          <w:sz w:val="28"/>
          <w:szCs w:val="28"/>
        </w:rPr>
        <w:t xml:space="preserve">- Варшавської Лілії Анатоліївни – головного бухгалтера відділу освіти </w:t>
      </w:r>
      <w:r>
        <w:rPr>
          <w:color w:val="000000"/>
          <w:sz w:val="28"/>
          <w:szCs w:val="28"/>
        </w:rPr>
        <w:t>Решетилівської міської ради;</w:t>
      </w:r>
    </w:p>
    <w:p w:rsidR="00D05E0A" w:rsidRDefault="00A81AE4">
      <w:pPr>
        <w:ind w:firstLine="708"/>
        <w:jc w:val="both"/>
      </w:pPr>
      <w:r>
        <w:rPr>
          <w:color w:val="000000"/>
          <w:sz w:val="28"/>
          <w:szCs w:val="28"/>
        </w:rPr>
        <w:t>- Костогриз Алли Миколаївни – начальника відділу освіти Решетилівської міської ради;</w:t>
      </w:r>
    </w:p>
    <w:p w:rsidR="00D05E0A" w:rsidRDefault="00A81AE4">
      <w:pPr>
        <w:ind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Хиль</w:t>
      </w:r>
      <w:proofErr w:type="spellEnd"/>
      <w:r>
        <w:rPr>
          <w:sz w:val="28"/>
          <w:szCs w:val="28"/>
        </w:rPr>
        <w:t xml:space="preserve"> Оксани Вікторівни – директора </w:t>
      </w:r>
      <w:r>
        <w:rPr>
          <w:color w:val="000000"/>
          <w:sz w:val="28"/>
          <w:szCs w:val="28"/>
        </w:rPr>
        <w:t xml:space="preserve">Центру надання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</w:t>
      </w:r>
      <w:r>
        <w:rPr>
          <w:sz w:val="28"/>
          <w:szCs w:val="28"/>
        </w:rPr>
        <w:t>;</w:t>
      </w:r>
    </w:p>
    <w:p w:rsidR="00D05E0A" w:rsidRDefault="00A81AE4">
      <w:pPr>
        <w:ind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Хлистун</w:t>
      </w:r>
      <w:proofErr w:type="spellEnd"/>
      <w:r>
        <w:rPr>
          <w:sz w:val="28"/>
          <w:szCs w:val="28"/>
        </w:rPr>
        <w:t xml:space="preserve"> Юлії Вікторівни – головного бухгалтера </w:t>
      </w:r>
      <w:r>
        <w:rPr>
          <w:color w:val="000000"/>
          <w:sz w:val="28"/>
          <w:szCs w:val="28"/>
        </w:rPr>
        <w:t xml:space="preserve">Центру надання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міської ради.</w:t>
      </w:r>
    </w:p>
    <w:p w:rsidR="00D05E0A" w:rsidRDefault="00A81AE4">
      <w:pPr>
        <w:ind w:firstLine="708"/>
        <w:jc w:val="both"/>
      </w:pPr>
      <w:r>
        <w:rPr>
          <w:sz w:val="28"/>
          <w:szCs w:val="28"/>
        </w:rPr>
        <w:t>4. Створити комісію з приймання – передачі майна виконавчому комітету Решетилівської міської ради в складі:</w:t>
      </w:r>
    </w:p>
    <w:p w:rsidR="00D05E0A" w:rsidRDefault="00A81AE4">
      <w:pPr>
        <w:pStyle w:val="ab"/>
        <w:ind w:left="0"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Зигаленка</w:t>
      </w:r>
      <w:proofErr w:type="spellEnd"/>
      <w:r>
        <w:rPr>
          <w:sz w:val="28"/>
          <w:szCs w:val="28"/>
        </w:rPr>
        <w:t xml:space="preserve"> Віктора Івановича – головного спеціаліста відділу з юридичних питань та управління комунальним майном </w:t>
      </w:r>
      <w:bookmarkStart w:id="0" w:name="__DdeLink__1349_742900555"/>
      <w:r>
        <w:rPr>
          <w:sz w:val="28"/>
          <w:szCs w:val="28"/>
        </w:rPr>
        <w:t>виконавчого комітету Решетилівської міської ради</w:t>
      </w:r>
      <w:bookmarkEnd w:id="0"/>
      <w:r>
        <w:rPr>
          <w:sz w:val="28"/>
          <w:szCs w:val="28"/>
        </w:rPr>
        <w:t>;</w:t>
      </w:r>
    </w:p>
    <w:p w:rsidR="00D05E0A" w:rsidRDefault="00A81AE4">
      <w:pPr>
        <w:pStyle w:val="ab"/>
        <w:ind w:left="0" w:firstLine="708"/>
        <w:jc w:val="both"/>
      </w:pPr>
      <w:r>
        <w:rPr>
          <w:sz w:val="28"/>
          <w:szCs w:val="28"/>
        </w:rPr>
        <w:t>- Момот Світлани Григорівни – начальника відділу бухгалтерського обліку, звітності та адміністративно-господарського забезпечення виконавчого комітету Решетилівської міської ради — головного бухгалтера;</w:t>
      </w:r>
    </w:p>
    <w:p w:rsidR="00D05E0A" w:rsidRDefault="00A81AE4">
      <w:pPr>
        <w:pStyle w:val="ab"/>
        <w:ind w:left="0"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Сивинської</w:t>
      </w:r>
      <w:proofErr w:type="spellEnd"/>
      <w:r>
        <w:rPr>
          <w:sz w:val="28"/>
          <w:szCs w:val="28"/>
        </w:rPr>
        <w:t xml:space="preserve"> Інни Василівни – першого заступника міського голови;</w:t>
      </w:r>
    </w:p>
    <w:p w:rsidR="00D05E0A" w:rsidRDefault="00A81AE4">
      <w:pPr>
        <w:ind w:firstLine="708"/>
        <w:jc w:val="both"/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Хиль</w:t>
      </w:r>
      <w:proofErr w:type="spellEnd"/>
      <w:r>
        <w:rPr>
          <w:sz w:val="28"/>
          <w:szCs w:val="28"/>
        </w:rPr>
        <w:t xml:space="preserve"> Оксани Вікторівни – директора </w:t>
      </w:r>
      <w:r>
        <w:rPr>
          <w:color w:val="000000"/>
          <w:sz w:val="28"/>
          <w:szCs w:val="28"/>
        </w:rPr>
        <w:t xml:space="preserve">Центру надання соціальних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міської ради</w:t>
      </w:r>
      <w:r>
        <w:rPr>
          <w:sz w:val="28"/>
          <w:szCs w:val="28"/>
        </w:rPr>
        <w:t>;</w:t>
      </w:r>
    </w:p>
    <w:p w:rsidR="00D05E0A" w:rsidRDefault="00A81AE4">
      <w:pPr>
        <w:ind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Хлистун</w:t>
      </w:r>
      <w:proofErr w:type="spellEnd"/>
      <w:r>
        <w:rPr>
          <w:sz w:val="28"/>
          <w:szCs w:val="28"/>
        </w:rPr>
        <w:t xml:space="preserve"> Юлії Вікторівни – головного бухгалтера </w:t>
      </w:r>
      <w:r>
        <w:rPr>
          <w:color w:val="000000"/>
          <w:sz w:val="28"/>
          <w:szCs w:val="28"/>
        </w:rPr>
        <w:t xml:space="preserve">Центру надання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міської ради.</w:t>
      </w:r>
    </w:p>
    <w:p w:rsidR="00D05E0A" w:rsidRDefault="00A81AE4">
      <w:pPr>
        <w:ind w:firstLine="708"/>
        <w:jc w:val="both"/>
      </w:pPr>
      <w:r>
        <w:rPr>
          <w:sz w:val="28"/>
          <w:szCs w:val="28"/>
        </w:rPr>
        <w:tab/>
        <w:t xml:space="preserve">5. 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D05E0A" w:rsidRDefault="00D05E0A">
      <w:pPr>
        <w:tabs>
          <w:tab w:val="left" w:pos="288"/>
        </w:tabs>
        <w:jc w:val="both"/>
        <w:rPr>
          <w:sz w:val="28"/>
          <w:szCs w:val="28"/>
        </w:rPr>
      </w:pPr>
    </w:p>
    <w:p w:rsidR="00D05E0A" w:rsidRDefault="00D05E0A">
      <w:pPr>
        <w:tabs>
          <w:tab w:val="left" w:pos="288"/>
        </w:tabs>
        <w:jc w:val="both"/>
        <w:rPr>
          <w:sz w:val="28"/>
          <w:szCs w:val="28"/>
        </w:rPr>
      </w:pPr>
    </w:p>
    <w:p w:rsidR="00D05E0A" w:rsidRDefault="00D05E0A">
      <w:pPr>
        <w:tabs>
          <w:tab w:val="left" w:pos="288"/>
        </w:tabs>
        <w:jc w:val="both"/>
        <w:rPr>
          <w:sz w:val="28"/>
          <w:szCs w:val="28"/>
        </w:rPr>
      </w:pPr>
    </w:p>
    <w:p w:rsidR="00D05E0A" w:rsidRDefault="00D05E0A">
      <w:pPr>
        <w:tabs>
          <w:tab w:val="left" w:pos="288"/>
        </w:tabs>
        <w:jc w:val="both"/>
        <w:rPr>
          <w:sz w:val="28"/>
          <w:szCs w:val="28"/>
        </w:rPr>
      </w:pPr>
    </w:p>
    <w:p w:rsidR="00D05E0A" w:rsidRDefault="00A07CC5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Малиш</w:t>
      </w:r>
    </w:p>
    <w:p w:rsidR="00D05E0A" w:rsidRDefault="00A81AE4">
      <w:pPr>
        <w:suppressAutoHyphens w:val="0"/>
      </w:pPr>
      <w:r>
        <w:br w:type="page"/>
      </w:r>
    </w:p>
    <w:p w:rsidR="00D05E0A" w:rsidRDefault="00A81AE4">
      <w:pPr>
        <w:ind w:left="5529"/>
        <w:rPr>
          <w:sz w:val="28"/>
        </w:rPr>
      </w:pPr>
      <w:r>
        <w:rPr>
          <w:sz w:val="28"/>
        </w:rPr>
        <w:lastRenderedPageBreak/>
        <w:t>Додаток 1</w:t>
      </w:r>
    </w:p>
    <w:p w:rsidR="00D05E0A" w:rsidRDefault="00A81AE4">
      <w:pPr>
        <w:ind w:left="5529"/>
        <w:rPr>
          <w:sz w:val="28"/>
        </w:rPr>
      </w:pPr>
      <w:r>
        <w:rPr>
          <w:sz w:val="28"/>
        </w:rPr>
        <w:t>до рішення виконавчого комітету</w:t>
      </w:r>
    </w:p>
    <w:p w:rsidR="00D05E0A" w:rsidRDefault="00A81AE4">
      <w:pPr>
        <w:ind w:left="5529"/>
        <w:rPr>
          <w:sz w:val="28"/>
        </w:rPr>
      </w:pPr>
      <w:r>
        <w:rPr>
          <w:sz w:val="28"/>
        </w:rPr>
        <w:t>16.07.2021 №</w:t>
      </w:r>
      <w:r w:rsidR="006A1D4F">
        <w:rPr>
          <w:sz w:val="28"/>
        </w:rPr>
        <w:t xml:space="preserve"> 200</w:t>
      </w:r>
    </w:p>
    <w:p w:rsidR="00D05E0A" w:rsidRDefault="00D05E0A">
      <w:pPr>
        <w:jc w:val="center"/>
        <w:rPr>
          <w:sz w:val="28"/>
        </w:rPr>
      </w:pPr>
    </w:p>
    <w:p w:rsidR="00D05E0A" w:rsidRDefault="00A81AE4">
      <w:pPr>
        <w:jc w:val="center"/>
        <w:rPr>
          <w:sz w:val="28"/>
        </w:rPr>
      </w:pPr>
      <w:r>
        <w:rPr>
          <w:sz w:val="28"/>
        </w:rPr>
        <w:t>ПЕРЕЛІК</w:t>
      </w:r>
    </w:p>
    <w:p w:rsidR="00D05E0A" w:rsidRDefault="00A81AE4">
      <w:pPr>
        <w:jc w:val="center"/>
        <w:rPr>
          <w:b/>
          <w:sz w:val="28"/>
        </w:rPr>
      </w:pPr>
      <w:r>
        <w:rPr>
          <w:sz w:val="28"/>
        </w:rPr>
        <w:t xml:space="preserve">майна, яке передається з балансу Центру надання соціальних послуг Решетилівської міської ради на баланс </w:t>
      </w:r>
      <w:r>
        <w:rPr>
          <w:sz w:val="28"/>
          <w:szCs w:val="28"/>
        </w:rPr>
        <w:t>відділу освіти</w:t>
      </w:r>
      <w:r>
        <w:rPr>
          <w:color w:val="000000"/>
          <w:sz w:val="28"/>
          <w:szCs w:val="28"/>
        </w:rPr>
        <w:t xml:space="preserve"> Решетилівської міської ради </w:t>
      </w:r>
    </w:p>
    <w:p w:rsidR="00D05E0A" w:rsidRDefault="00D05E0A">
      <w:pPr>
        <w:ind w:left="5529"/>
        <w:rPr>
          <w:sz w:val="28"/>
        </w:rPr>
      </w:pPr>
    </w:p>
    <w:tbl>
      <w:tblPr>
        <w:tblW w:w="9635" w:type="dxa"/>
        <w:tblInd w:w="96" w:type="dxa"/>
        <w:tblLook w:val="04A0" w:firstRow="1" w:lastRow="0" w:firstColumn="1" w:lastColumn="0" w:noHBand="0" w:noVBand="1"/>
      </w:tblPr>
      <w:tblGrid>
        <w:gridCol w:w="735"/>
        <w:gridCol w:w="5065"/>
        <w:gridCol w:w="1407"/>
        <w:gridCol w:w="2428"/>
      </w:tblGrid>
      <w:tr w:rsidR="00D05E0A">
        <w:trPr>
          <w:trHeight w:hRule="exact" w:val="662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Назва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Одиниця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Оверлок «Jaguar»Т-74</w:t>
            </w:r>
          </w:p>
          <w:p w:rsidR="00D05E0A" w:rsidRDefault="00D05E0A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Оверлок «</w:t>
            </w:r>
            <w:r>
              <w:rPr>
                <w:rFonts w:cs="Times New Roman"/>
                <w:sz w:val="28"/>
                <w:szCs w:val="28"/>
                <w:lang w:val="en-US"/>
              </w:rPr>
              <w:t>Brother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05E0A" w:rsidRDefault="00A81A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center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Швейна машина </w:t>
            </w:r>
            <w:r>
              <w:rPr>
                <w:rFonts w:cs="Times New Roman"/>
                <w:sz w:val="28"/>
                <w:szCs w:val="28"/>
                <w:lang w:val="en-US"/>
              </w:rPr>
              <w:t>TYPICAL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GC</w:t>
            </w:r>
            <w:r>
              <w:rPr>
                <w:rFonts w:cs="Times New Roman"/>
                <w:sz w:val="28"/>
                <w:szCs w:val="28"/>
              </w:rPr>
              <w:t xml:space="preserve"> 20 </w:t>
            </w:r>
            <w:r>
              <w:rPr>
                <w:rFonts w:cs="Times New Roman"/>
                <w:sz w:val="28"/>
                <w:szCs w:val="28"/>
                <w:lang w:val="en-US"/>
              </w:rPr>
              <w:t>U</w:t>
            </w:r>
            <w:r>
              <w:rPr>
                <w:rFonts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Швейна машина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  <w:lang w:val="en-US"/>
              </w:rPr>
              <w:t>Brother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Швейна машинка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Мінікон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Стіл закрійний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Розкрійний стіл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Гладильна дошка 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Оверлок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бразерс</w:t>
            </w:r>
            <w:proofErr w:type="spellEnd"/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Утюг Скарлет с511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Утюг Скарлет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Бабіна велика сіра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2789,00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Бабіна велика біла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19683,00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Бабіна велика чорна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26125,00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Бабіна мала кольорова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8253,00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Нитка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бабіна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мала (кольорова)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2190,00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Бабіна мала кольорова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546,00</w:t>
            </w:r>
          </w:p>
        </w:tc>
      </w:tr>
      <w:tr w:rsidR="00D05E0A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Ножниці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закрійні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D05E0A" w:rsidRDefault="00A81AE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  <w:shd w:val="clear" w:color="auto" w:fill="auto"/>
            <w:vAlign w:val="bottom"/>
          </w:tcPr>
          <w:p w:rsidR="00D05E0A" w:rsidRDefault="00A81AE4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D05E0A" w:rsidRDefault="00D05E0A">
      <w:pPr>
        <w:rPr>
          <w:sz w:val="28"/>
        </w:rPr>
      </w:pPr>
    </w:p>
    <w:p w:rsidR="00D05E0A" w:rsidRDefault="00D05E0A">
      <w:pPr>
        <w:rPr>
          <w:sz w:val="28"/>
        </w:rPr>
      </w:pPr>
    </w:p>
    <w:p w:rsidR="00D05E0A" w:rsidRDefault="00D05E0A">
      <w:pPr>
        <w:rPr>
          <w:sz w:val="28"/>
        </w:rPr>
      </w:pPr>
    </w:p>
    <w:p w:rsidR="00D05E0A" w:rsidRDefault="00A81AE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Центру надання  соціальних  </w:t>
      </w:r>
    </w:p>
    <w:p w:rsidR="00D05E0A" w:rsidRDefault="00A81AE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О.В.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Хиль</w:t>
      </w:r>
      <w:proofErr w:type="spellEnd"/>
    </w:p>
    <w:p w:rsidR="00D05E0A" w:rsidRDefault="00D05E0A">
      <w:pPr>
        <w:jc w:val="both"/>
        <w:rPr>
          <w:sz w:val="28"/>
          <w:szCs w:val="28"/>
        </w:rPr>
      </w:pPr>
    </w:p>
    <w:p w:rsidR="00D05E0A" w:rsidRDefault="00A81AE4">
      <w:pPr>
        <w:suppressAutoHyphens w:val="0"/>
        <w:rPr>
          <w:sz w:val="28"/>
          <w:szCs w:val="28"/>
        </w:rPr>
      </w:pPr>
      <w:r>
        <w:br w:type="page"/>
      </w:r>
    </w:p>
    <w:p w:rsidR="00D05E0A" w:rsidRDefault="00A81AE4">
      <w:pPr>
        <w:ind w:left="5529"/>
        <w:rPr>
          <w:sz w:val="28"/>
        </w:rPr>
      </w:pPr>
      <w:r>
        <w:rPr>
          <w:sz w:val="28"/>
        </w:rPr>
        <w:lastRenderedPageBreak/>
        <w:t>Додаток 2</w:t>
      </w:r>
    </w:p>
    <w:p w:rsidR="00D05E0A" w:rsidRDefault="00A81AE4">
      <w:pPr>
        <w:ind w:left="5529"/>
        <w:rPr>
          <w:sz w:val="28"/>
        </w:rPr>
      </w:pPr>
      <w:r>
        <w:rPr>
          <w:sz w:val="28"/>
        </w:rPr>
        <w:t>до рішення виконавчого комітету</w:t>
      </w:r>
    </w:p>
    <w:p w:rsidR="00D05E0A" w:rsidRDefault="00A81AE4">
      <w:pPr>
        <w:ind w:left="5529"/>
        <w:rPr>
          <w:sz w:val="28"/>
        </w:rPr>
      </w:pPr>
      <w:r>
        <w:rPr>
          <w:sz w:val="28"/>
        </w:rPr>
        <w:t>16.07.2021 №</w:t>
      </w:r>
      <w:r w:rsidR="006A1D4F">
        <w:rPr>
          <w:sz w:val="28"/>
        </w:rPr>
        <w:t xml:space="preserve"> 200</w:t>
      </w:r>
    </w:p>
    <w:p w:rsidR="00D05E0A" w:rsidRDefault="00D05E0A">
      <w:pPr>
        <w:jc w:val="center"/>
        <w:rPr>
          <w:sz w:val="28"/>
        </w:rPr>
      </w:pPr>
    </w:p>
    <w:p w:rsidR="00D05E0A" w:rsidRDefault="00A81AE4">
      <w:pPr>
        <w:jc w:val="center"/>
        <w:rPr>
          <w:sz w:val="28"/>
        </w:rPr>
      </w:pPr>
      <w:r>
        <w:rPr>
          <w:sz w:val="28"/>
        </w:rPr>
        <w:t>ПЕРЕЛІК</w:t>
      </w:r>
    </w:p>
    <w:p w:rsidR="00D05E0A" w:rsidRDefault="00A81AE4">
      <w:pPr>
        <w:jc w:val="center"/>
        <w:rPr>
          <w:b/>
          <w:sz w:val="28"/>
        </w:rPr>
      </w:pPr>
      <w:r>
        <w:rPr>
          <w:sz w:val="28"/>
        </w:rPr>
        <w:t>майна, яке передається з балансу Центру надання соціальних послуг Решетилівської міської ради на баланс виконавчого комітету</w:t>
      </w:r>
      <w:r>
        <w:rPr>
          <w:color w:val="000000"/>
          <w:sz w:val="28"/>
          <w:szCs w:val="28"/>
        </w:rPr>
        <w:t xml:space="preserve"> Решетилівської міської ради </w:t>
      </w:r>
    </w:p>
    <w:p w:rsidR="00D05E0A" w:rsidRDefault="00D05E0A">
      <w:pPr>
        <w:ind w:left="5529"/>
        <w:rPr>
          <w:sz w:val="28"/>
        </w:rPr>
      </w:pPr>
    </w:p>
    <w:tbl>
      <w:tblPr>
        <w:tblW w:w="8613" w:type="dxa"/>
        <w:tblInd w:w="96" w:type="dxa"/>
        <w:tblLook w:val="04A0" w:firstRow="1" w:lastRow="0" w:firstColumn="1" w:lastColumn="0" w:noHBand="0" w:noVBand="1"/>
      </w:tblPr>
      <w:tblGrid>
        <w:gridCol w:w="733"/>
        <w:gridCol w:w="5066"/>
        <w:gridCol w:w="1407"/>
        <w:gridCol w:w="1407"/>
      </w:tblGrid>
      <w:tr w:rsidR="00D05E0A">
        <w:trPr>
          <w:trHeight w:val="851"/>
        </w:trPr>
        <w:tc>
          <w:tcPr>
            <w:tcW w:w="733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Назва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Одиниця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</w:p>
        </w:tc>
      </w:tr>
      <w:tr w:rsidR="00D05E0A">
        <w:trPr>
          <w:trHeight w:hRule="exact" w:val="340"/>
        </w:trPr>
        <w:tc>
          <w:tcPr>
            <w:tcW w:w="733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іл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перукарський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auto"/>
          </w:tcPr>
          <w:p w:rsidR="00D05E0A" w:rsidRDefault="00A81AE4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D05E0A" w:rsidRDefault="00D05E0A">
      <w:pPr>
        <w:rPr>
          <w:sz w:val="28"/>
        </w:rPr>
      </w:pPr>
    </w:p>
    <w:p w:rsidR="00D05E0A" w:rsidRDefault="00D05E0A">
      <w:pPr>
        <w:rPr>
          <w:sz w:val="28"/>
        </w:rPr>
      </w:pPr>
    </w:p>
    <w:p w:rsidR="00D05E0A" w:rsidRDefault="00D05E0A">
      <w:pPr>
        <w:rPr>
          <w:sz w:val="28"/>
        </w:rPr>
      </w:pPr>
    </w:p>
    <w:p w:rsidR="00D05E0A" w:rsidRDefault="00A81AE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Центру надання  соціальних  </w:t>
      </w:r>
    </w:p>
    <w:p w:rsidR="00D05E0A" w:rsidRDefault="00A81AE4">
      <w:pPr>
        <w:suppressAutoHyphens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О.В.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Хиль</w:t>
      </w:r>
      <w:proofErr w:type="spellEnd"/>
    </w:p>
    <w:p w:rsidR="00D05E0A" w:rsidRDefault="00A81AE4">
      <w:pPr>
        <w:suppressAutoHyphens w:val="0"/>
        <w:rPr>
          <w:sz w:val="28"/>
          <w:szCs w:val="28"/>
        </w:rPr>
      </w:pPr>
      <w:r>
        <w:br w:type="page"/>
      </w:r>
      <w:bookmarkStart w:id="1" w:name="_GoBack"/>
      <w:bookmarkEnd w:id="1"/>
    </w:p>
    <w:sectPr w:rsidR="00D05E0A">
      <w:pgSz w:w="11906" w:h="16838"/>
      <w:pgMar w:top="851" w:right="567" w:bottom="107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C28"/>
    <w:multiLevelType w:val="multilevel"/>
    <w:tmpl w:val="A46C4318"/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AC595F"/>
    <w:multiLevelType w:val="multilevel"/>
    <w:tmpl w:val="9A3EB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0A"/>
    <w:rsid w:val="002819AF"/>
    <w:rsid w:val="006A1D4F"/>
    <w:rsid w:val="00A07CC5"/>
    <w:rsid w:val="00A81AE4"/>
    <w:rsid w:val="00D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5"/>
    <w:pPr>
      <w:suppressAutoHyphens/>
    </w:pPr>
    <w:rPr>
      <w:rFonts w:cs="Arial Unicode MS"/>
      <w:kern w:val="2"/>
      <w:sz w:val="24"/>
      <w:szCs w:val="24"/>
    </w:rPr>
  </w:style>
  <w:style w:type="paragraph" w:styleId="2">
    <w:name w:val="heading 2"/>
    <w:basedOn w:val="a"/>
    <w:next w:val="a"/>
    <w:qFormat/>
    <w:rsid w:val="007F2715"/>
    <w:pPr>
      <w:widowControl w:val="0"/>
      <w:numPr>
        <w:ilvl w:val="1"/>
        <w:numId w:val="1"/>
      </w:numPr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qFormat/>
    <w:rsid w:val="007F2715"/>
    <w:pPr>
      <w:spacing w:after="140" w:line="276" w:lineRule="auto"/>
    </w:pPr>
  </w:style>
  <w:style w:type="paragraph" w:styleId="a5">
    <w:name w:val="List"/>
    <w:basedOn w:val="a4"/>
    <w:rsid w:val="007F2715"/>
  </w:style>
  <w:style w:type="paragraph" w:styleId="a6">
    <w:name w:val="caption"/>
    <w:basedOn w:val="a"/>
    <w:next w:val="a"/>
    <w:qFormat/>
    <w:rsid w:val="007F2715"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rsid w:val="007F271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9">
    <w:name w:val="index heading"/>
    <w:basedOn w:val="a"/>
    <w:qFormat/>
    <w:rsid w:val="007F2715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4"/>
    <w:qFormat/>
    <w:rsid w:val="007F2715"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rsid w:val="007F2715"/>
    <w:pPr>
      <w:suppressLineNumbers/>
    </w:pPr>
  </w:style>
  <w:style w:type="paragraph" w:customStyle="1" w:styleId="11">
    <w:name w:val="Указатель11"/>
    <w:basedOn w:val="a"/>
    <w:qFormat/>
    <w:rsid w:val="007F2715"/>
    <w:pPr>
      <w:suppressLineNumbers/>
    </w:pPr>
  </w:style>
  <w:style w:type="paragraph" w:customStyle="1" w:styleId="aa">
    <w:name w:val="Содержимое таблицы"/>
    <w:basedOn w:val="a"/>
    <w:qFormat/>
    <w:rsid w:val="007F2715"/>
    <w:pPr>
      <w:suppressLineNumbers/>
    </w:pPr>
  </w:style>
  <w:style w:type="paragraph" w:customStyle="1" w:styleId="Standard">
    <w:name w:val="Standard"/>
    <w:uiPriority w:val="99"/>
    <w:qFormat/>
    <w:rsid w:val="007F2715"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b">
    <w:name w:val="List Paragraph"/>
    <w:basedOn w:val="a"/>
    <w:qFormat/>
    <w:rsid w:val="007F2715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A07CC5"/>
    <w:rPr>
      <w:rFonts w:ascii="Tahoma" w:hAnsi="Tahoma" w:cs="Mangal"/>
      <w:sz w:val="16"/>
      <w:szCs w:val="14"/>
    </w:rPr>
  </w:style>
  <w:style w:type="character" w:customStyle="1" w:styleId="ad">
    <w:name w:val="Текст у виносці Знак"/>
    <w:basedOn w:val="a0"/>
    <w:link w:val="ac"/>
    <w:semiHidden/>
    <w:rsid w:val="00A07CC5"/>
    <w:rPr>
      <w:rFonts w:ascii="Tahoma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5"/>
    <w:pPr>
      <w:suppressAutoHyphens/>
    </w:pPr>
    <w:rPr>
      <w:rFonts w:cs="Arial Unicode MS"/>
      <w:kern w:val="2"/>
      <w:sz w:val="24"/>
      <w:szCs w:val="24"/>
    </w:rPr>
  </w:style>
  <w:style w:type="paragraph" w:styleId="2">
    <w:name w:val="heading 2"/>
    <w:basedOn w:val="a"/>
    <w:next w:val="a"/>
    <w:qFormat/>
    <w:rsid w:val="007F2715"/>
    <w:pPr>
      <w:widowControl w:val="0"/>
      <w:numPr>
        <w:ilvl w:val="1"/>
        <w:numId w:val="1"/>
      </w:numPr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qFormat/>
    <w:rsid w:val="007F2715"/>
    <w:pPr>
      <w:spacing w:after="140" w:line="276" w:lineRule="auto"/>
    </w:pPr>
  </w:style>
  <w:style w:type="paragraph" w:styleId="a5">
    <w:name w:val="List"/>
    <w:basedOn w:val="a4"/>
    <w:rsid w:val="007F2715"/>
  </w:style>
  <w:style w:type="paragraph" w:styleId="a6">
    <w:name w:val="caption"/>
    <w:basedOn w:val="a"/>
    <w:next w:val="a"/>
    <w:qFormat/>
    <w:rsid w:val="007F2715"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rsid w:val="007F271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9">
    <w:name w:val="index heading"/>
    <w:basedOn w:val="a"/>
    <w:qFormat/>
    <w:rsid w:val="007F2715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4"/>
    <w:qFormat/>
    <w:rsid w:val="007F2715"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rsid w:val="007F2715"/>
    <w:pPr>
      <w:suppressLineNumbers/>
    </w:pPr>
  </w:style>
  <w:style w:type="paragraph" w:customStyle="1" w:styleId="11">
    <w:name w:val="Указатель11"/>
    <w:basedOn w:val="a"/>
    <w:qFormat/>
    <w:rsid w:val="007F2715"/>
    <w:pPr>
      <w:suppressLineNumbers/>
    </w:pPr>
  </w:style>
  <w:style w:type="paragraph" w:customStyle="1" w:styleId="aa">
    <w:name w:val="Содержимое таблицы"/>
    <w:basedOn w:val="a"/>
    <w:qFormat/>
    <w:rsid w:val="007F2715"/>
    <w:pPr>
      <w:suppressLineNumbers/>
    </w:pPr>
  </w:style>
  <w:style w:type="paragraph" w:customStyle="1" w:styleId="Standard">
    <w:name w:val="Standard"/>
    <w:uiPriority w:val="99"/>
    <w:qFormat/>
    <w:rsid w:val="007F2715"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b">
    <w:name w:val="List Paragraph"/>
    <w:basedOn w:val="a"/>
    <w:qFormat/>
    <w:rsid w:val="007F2715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A07CC5"/>
    <w:rPr>
      <w:rFonts w:ascii="Tahoma" w:hAnsi="Tahoma" w:cs="Mangal"/>
      <w:sz w:val="16"/>
      <w:szCs w:val="14"/>
    </w:rPr>
  </w:style>
  <w:style w:type="character" w:customStyle="1" w:styleId="ad">
    <w:name w:val="Текст у виносці Знак"/>
    <w:basedOn w:val="a0"/>
    <w:link w:val="ac"/>
    <w:semiHidden/>
    <w:rsid w:val="00A07CC5"/>
    <w:rPr>
      <w:rFonts w:ascii="Tahoma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8</cp:revision>
  <cp:lastPrinted>2021-07-21T11:33:00Z</cp:lastPrinted>
  <dcterms:created xsi:type="dcterms:W3CDTF">2021-07-15T11:27:00Z</dcterms:created>
  <dcterms:modified xsi:type="dcterms:W3CDTF">2021-07-22T11:43:00Z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